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6B7" w:rsidRPr="00B75CB2" w:rsidRDefault="009D26B7" w:rsidP="009D26B7">
      <w:pPr>
        <w:spacing w:after="0" w:line="240" w:lineRule="auto"/>
        <w:jc w:val="center"/>
        <w:rPr>
          <w:rFonts w:ascii="Baskerville Old Face" w:hAnsi="Baskerville Old Face" w:cs="Arial"/>
          <w:b/>
          <w:bCs/>
          <w:color w:val="003057"/>
          <w:sz w:val="44"/>
          <w:szCs w:val="44"/>
        </w:rPr>
      </w:pPr>
      <w:r w:rsidRPr="67EF05BE">
        <w:rPr>
          <w:rFonts w:ascii="Baskerville Old Face" w:hAnsi="Baskerville Old Face" w:cs="Arial"/>
          <w:b/>
          <w:bCs/>
          <w:color w:val="003057"/>
          <w:sz w:val="44"/>
          <w:szCs w:val="44"/>
        </w:rPr>
        <w:t xml:space="preserve">Case Study: Shoulder Replacement at Fielder Medical Center  </w:t>
      </w:r>
    </w:p>
    <w:p w:rsidR="009D26B7" w:rsidRDefault="009D26B7" w:rsidP="009D26B7">
      <w:pPr>
        <w:pStyle w:val="paragraph"/>
        <w:spacing w:before="0" w:beforeAutospacing="0" w:after="0" w:afterAutospacing="0"/>
        <w:textAlignment w:val="baseline"/>
        <w:rPr>
          <w:rStyle w:val="eop"/>
          <w:rFonts w:ascii="Verdana" w:eastAsiaTheme="majorEastAsia" w:hAnsi="Verdana" w:cs="Segoe UI"/>
          <w:color w:val="000000"/>
          <w:sz w:val="20"/>
          <w:szCs w:val="20"/>
        </w:rPr>
      </w:pPr>
    </w:p>
    <w:p w:rsidR="009D26B7" w:rsidRDefault="009D26B7" w:rsidP="009D26B7">
      <w:pPr>
        <w:pStyle w:val="paragraph"/>
        <w:spacing w:before="0" w:beforeAutospacing="0" w:after="0" w:afterAutospacing="0"/>
        <w:jc w:val="center"/>
        <w:textAlignment w:val="baseline"/>
        <w:rPr>
          <w:rFonts w:ascii="Segoe UI" w:hAnsi="Segoe UI" w:cs="Segoe UI"/>
          <w:color w:val="000000"/>
          <w:sz w:val="18"/>
          <w:szCs w:val="18"/>
        </w:rPr>
      </w:pPr>
    </w:p>
    <w:p w:rsidR="009D26B7" w:rsidRDefault="009D26B7" w:rsidP="009D26B7">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Verdana" w:eastAsiaTheme="majorEastAsia" w:hAnsi="Verdana" w:cs="Segoe UI"/>
          <w:color w:val="000000"/>
          <w:sz w:val="20"/>
          <w:szCs w:val="20"/>
        </w:rPr>
        <w:t>Shoulder replacement surgery is one of the most common surgeries in the United States, where an estimated 70,000 shoulder replacement procedures are performed annually. An average cost of $25,000 per surgery represents an aggregate cost of $1.75 billion per year (</w:t>
      </w:r>
      <w:proofErr w:type="spellStart"/>
      <w:r>
        <w:rPr>
          <w:rStyle w:val="normaltextrun"/>
          <w:rFonts w:ascii="Verdana" w:eastAsiaTheme="majorEastAsia" w:hAnsi="Verdana" w:cs="Segoe UI"/>
          <w:color w:val="000000"/>
          <w:sz w:val="20"/>
          <w:szCs w:val="20"/>
        </w:rPr>
        <w:t>Jazayeri</w:t>
      </w:r>
      <w:proofErr w:type="spellEnd"/>
      <w:r>
        <w:rPr>
          <w:rStyle w:val="normaltextrun"/>
          <w:rFonts w:ascii="Verdana" w:eastAsiaTheme="majorEastAsia" w:hAnsi="Verdana" w:cs="Segoe UI"/>
          <w:color w:val="000000"/>
          <w:sz w:val="20"/>
          <w:szCs w:val="20"/>
        </w:rPr>
        <w:t xml:space="preserve"> &amp; Singh). This single procedure is a considerable expense to insurance companies and patients. </w:t>
      </w:r>
      <w:r>
        <w:rPr>
          <w:rStyle w:val="eop"/>
          <w:rFonts w:ascii="Verdana" w:eastAsiaTheme="majorEastAsia" w:hAnsi="Verdana" w:cs="Segoe UI"/>
          <w:color w:val="000000"/>
          <w:sz w:val="20"/>
          <w:szCs w:val="20"/>
        </w:rPr>
        <w:t> </w:t>
      </w:r>
    </w:p>
    <w:p w:rsidR="009D26B7" w:rsidRDefault="009D26B7" w:rsidP="009D26B7">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Verdana" w:eastAsiaTheme="majorEastAsia" w:hAnsi="Verdana" w:cs="Segoe UI"/>
          <w:color w:val="000000"/>
          <w:sz w:val="20"/>
          <w:szCs w:val="20"/>
        </w:rPr>
        <w:t>Administrators at Fielder Medical Center decided to improve the center’s shoulder replacement surgical process using</w:t>
      </w:r>
      <w:r>
        <w:rPr>
          <w:rStyle w:val="normaltextrun"/>
          <w:rFonts w:ascii="Verdana" w:eastAsiaTheme="majorEastAsia" w:hAnsi="Verdana" w:cs="Segoe UI"/>
          <w:color w:val="000000"/>
          <w:sz w:val="20"/>
          <w:szCs w:val="20"/>
          <w:shd w:val="clear" w:color="auto" w:fill="FFFFFF"/>
        </w:rPr>
        <w:t xml:space="preserve"> a Six Sigma approach to improve patient care, reduce waiting time, and reduce c</w:t>
      </w:r>
      <w:bookmarkStart w:id="0" w:name="_GoBack"/>
      <w:bookmarkEnd w:id="0"/>
      <w:r>
        <w:rPr>
          <w:rStyle w:val="normaltextrun"/>
          <w:rFonts w:ascii="Verdana" w:eastAsiaTheme="majorEastAsia" w:hAnsi="Verdana" w:cs="Segoe UI"/>
          <w:color w:val="000000"/>
          <w:sz w:val="20"/>
          <w:szCs w:val="20"/>
          <w:shd w:val="clear" w:color="auto" w:fill="FFFFFF"/>
        </w:rPr>
        <w:t>osts</w:t>
      </w:r>
      <w:r>
        <w:rPr>
          <w:rStyle w:val="normaltextrun"/>
          <w:rFonts w:ascii="Verdana" w:eastAsiaTheme="majorEastAsia" w:hAnsi="Verdana" w:cs="Segoe UI"/>
          <w:color w:val="000000"/>
          <w:sz w:val="20"/>
          <w:szCs w:val="20"/>
        </w:rPr>
        <w:t>. Currently, shoulder surgical patients have a negative view of the center’s process and quality of care. A project team was assembled that included medical center staff from different areas, including administrative, medical, and nursing staff. The team believed there was utility in involving staff with varying degrees of knowledge of the existing process, as a diverse team could provide insider perspectives and practical external ideas. </w:t>
      </w:r>
      <w:r>
        <w:rPr>
          <w:rStyle w:val="eop"/>
          <w:rFonts w:ascii="Verdana" w:eastAsiaTheme="majorEastAsia" w:hAnsi="Verdana" w:cs="Segoe UI"/>
          <w:color w:val="000000"/>
          <w:sz w:val="20"/>
          <w:szCs w:val="20"/>
        </w:rPr>
        <w:t> </w:t>
      </w:r>
    </w:p>
    <w:p w:rsidR="009D26B7" w:rsidRDefault="009D26B7" w:rsidP="009D26B7">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Verdana" w:eastAsiaTheme="majorEastAsia" w:hAnsi="Verdana" w:cs="Segoe UI"/>
          <w:color w:val="000000"/>
          <w:sz w:val="20"/>
          <w:szCs w:val="20"/>
        </w:rPr>
        <w:t xml:space="preserve">The team participated in brainstorming sessions to develop a high-level process map to identify value and reduce waste. </w:t>
      </w:r>
      <w:r>
        <w:rPr>
          <w:rStyle w:val="normaltextrun"/>
          <w:rFonts w:ascii="Verdana" w:eastAsiaTheme="majorEastAsia" w:hAnsi="Verdana" w:cs="Segoe UI"/>
          <w:color w:val="000000"/>
          <w:sz w:val="20"/>
          <w:szCs w:val="20"/>
          <w:shd w:val="clear" w:color="auto" w:fill="FFFFFF"/>
        </w:rPr>
        <w:t>After analyzing the scope of work, the team decided that the shoulder surgery itself involved too many uncontrollable variables. Therefore, the team agreed that the goal was not to change how surgeons performed the procedure but to eliminate the waste associated with shoulder surgeries to improve patient care.</w:t>
      </w:r>
      <w:r>
        <w:rPr>
          <w:rStyle w:val="eop"/>
          <w:rFonts w:ascii="Verdana" w:eastAsiaTheme="majorEastAsia" w:hAnsi="Verdana" w:cs="Segoe UI"/>
          <w:color w:val="000000"/>
          <w:sz w:val="20"/>
          <w:szCs w:val="20"/>
        </w:rPr>
        <w:t> </w:t>
      </w:r>
    </w:p>
    <w:p w:rsidR="009D26B7" w:rsidRDefault="009D26B7" w:rsidP="009D26B7">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Verdana" w:eastAsiaTheme="majorEastAsia" w:hAnsi="Verdana" w:cs="Segoe UI"/>
          <w:color w:val="000000"/>
          <w:sz w:val="20"/>
          <w:szCs w:val="20"/>
          <w:shd w:val="clear" w:color="auto" w:fill="FFFFFF"/>
        </w:rPr>
        <w:t xml:space="preserve">The team recognized that </w:t>
      </w:r>
      <w:r>
        <w:rPr>
          <w:rStyle w:val="normaltextrun"/>
          <w:rFonts w:ascii="Verdana" w:eastAsiaTheme="majorEastAsia" w:hAnsi="Verdana" w:cs="Segoe UI"/>
          <w:color w:val="000000"/>
          <w:sz w:val="20"/>
          <w:szCs w:val="20"/>
        </w:rPr>
        <w:t xml:space="preserve">Fielder Medical Center </w:t>
      </w:r>
      <w:r>
        <w:rPr>
          <w:rStyle w:val="normaltextrun"/>
          <w:rFonts w:ascii="Verdana" w:eastAsiaTheme="majorEastAsia" w:hAnsi="Verdana" w:cs="Segoe UI"/>
          <w:color w:val="000000"/>
          <w:sz w:val="20"/>
          <w:szCs w:val="20"/>
          <w:shd w:val="clear" w:color="auto" w:fill="FFFFFF"/>
        </w:rPr>
        <w:t>has been dealing with the issue of patient overflow. Many patients scheduled for shoulder surgery are left in hallways for three or more hours waiting to see a nurse or get a bed.</w:t>
      </w:r>
      <w:r>
        <w:rPr>
          <w:rStyle w:val="normaltextrun"/>
          <w:rFonts w:ascii="Verdana" w:eastAsiaTheme="majorEastAsia" w:hAnsi="Verdana" w:cs="Segoe UI"/>
          <w:color w:val="000000"/>
          <w:sz w:val="20"/>
          <w:szCs w:val="20"/>
        </w:rPr>
        <w:t xml:space="preserve"> The 1,000-bed center has one central receiving area that patients must pass through before being assigned a unit and bed. It is common for patients to become upset if asked to queue for even a short time. Complex administrative procedures, data collecting, and communication missteps among staff involved in the process compound patients’ waiting time.</w:t>
      </w:r>
      <w:r>
        <w:rPr>
          <w:rStyle w:val="eop"/>
          <w:rFonts w:ascii="Verdana" w:eastAsiaTheme="majorEastAsia" w:hAnsi="Verdana" w:cs="Segoe UI"/>
          <w:color w:val="000000"/>
          <w:sz w:val="20"/>
          <w:szCs w:val="20"/>
        </w:rPr>
        <w:t> </w:t>
      </w:r>
    </w:p>
    <w:p w:rsidR="009D26B7" w:rsidRDefault="009D26B7" w:rsidP="009D26B7">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Verdana" w:eastAsiaTheme="majorEastAsia" w:hAnsi="Verdana" w:cs="Segoe UI"/>
          <w:color w:val="000000"/>
          <w:sz w:val="20"/>
          <w:szCs w:val="20"/>
        </w:rPr>
        <w:t>According to the National Association of Healthcare Access Management, centralized intake benefits include streamlined workflows, increased control, and measurability. However, the disadvantages include lack of flexibility and potential return on investment (ROI) loss. Conversely, decentralized intake offers more heightened awareness of the intake process, less congestion, and improved patient interaction. Most hospitals in the United States use a centralized intake process in the sense that different stations use the same technology for scheduling, billing, and other administrative functions; however, these stations are decentralized, with each unit having its own reception area.</w:t>
      </w:r>
      <w:r>
        <w:rPr>
          <w:rStyle w:val="eop"/>
          <w:rFonts w:ascii="Verdana" w:eastAsiaTheme="majorEastAsia" w:hAnsi="Verdana" w:cs="Segoe UI"/>
          <w:color w:val="000000"/>
          <w:sz w:val="20"/>
          <w:szCs w:val="20"/>
        </w:rPr>
        <w:t> </w:t>
      </w:r>
    </w:p>
    <w:p w:rsidR="009D26B7" w:rsidRDefault="009D26B7" w:rsidP="009D26B7">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Verdana" w:eastAsiaTheme="majorEastAsia" w:hAnsi="Verdana" w:cs="Segoe UI"/>
          <w:color w:val="000000"/>
          <w:sz w:val="20"/>
          <w:szCs w:val="20"/>
        </w:rPr>
        <w:t>The project team also found that staff consistently complain about the medical center’s out-of-date healthcare tracking system, which often freezes and requires computer rebooting. This system allows multiple users to review, input, and export data. Often, the system needs to be rebooted five times each day. In addition, the current system is not as user-friendly as other hospitals’ modern systems, and training new employees to use the outdated system is challenging. Care staff are concerned about how much time a patient must spend and the number of office staff a patient must see before nurses are permitted to prepare the patient for surgery. </w:t>
      </w:r>
      <w:r>
        <w:rPr>
          <w:rStyle w:val="eop"/>
          <w:rFonts w:ascii="Verdana" w:eastAsiaTheme="majorEastAsia" w:hAnsi="Verdana" w:cs="Segoe UI"/>
          <w:color w:val="000000"/>
          <w:sz w:val="20"/>
          <w:szCs w:val="20"/>
        </w:rPr>
        <w:t> </w:t>
      </w:r>
    </w:p>
    <w:p w:rsidR="009D26B7" w:rsidRDefault="009D26B7" w:rsidP="009D26B7">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Verdana" w:eastAsiaTheme="majorEastAsia" w:hAnsi="Verdana" w:cs="Segoe UI"/>
          <w:color w:val="000000"/>
          <w:sz w:val="20"/>
          <w:szCs w:val="20"/>
        </w:rPr>
        <w:t>The National Institutes of Health recommends that healthcare providers use technology that offers interoperability and safeguards to protect patient data. The market is saturated in software options, but Epic is widely used among larger hospitals, including Johns Hopkins Hospital, Cedars-Sinai, and the Mayo Clinic. In addition, this system offers reliability, round-the-clock support, and real-time backup, so it works in the event of a system or power failure.</w:t>
      </w:r>
      <w:r>
        <w:rPr>
          <w:rStyle w:val="eop"/>
          <w:rFonts w:ascii="Verdana" w:eastAsiaTheme="majorEastAsia" w:hAnsi="Verdana" w:cs="Segoe UI"/>
          <w:color w:val="000000"/>
          <w:sz w:val="20"/>
          <w:szCs w:val="20"/>
        </w:rPr>
        <w:t> </w:t>
      </w:r>
    </w:p>
    <w:p w:rsidR="009D26B7" w:rsidRDefault="009D26B7" w:rsidP="009D26B7">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Verdana" w:eastAsiaTheme="majorEastAsia" w:hAnsi="Verdana" w:cs="Segoe UI"/>
          <w:color w:val="000000"/>
          <w:sz w:val="20"/>
          <w:szCs w:val="20"/>
        </w:rPr>
        <w:t>A 2019 study published by the National Library of Medicine (</w:t>
      </w:r>
      <w:proofErr w:type="spellStart"/>
      <w:r>
        <w:rPr>
          <w:rStyle w:val="normaltextrun"/>
          <w:rFonts w:ascii="Verdana" w:eastAsiaTheme="majorEastAsia" w:hAnsi="Verdana" w:cs="Segoe UI"/>
          <w:color w:val="000000"/>
          <w:sz w:val="20"/>
          <w:szCs w:val="20"/>
        </w:rPr>
        <w:t>Tosanloo</w:t>
      </w:r>
      <w:proofErr w:type="spellEnd"/>
      <w:r>
        <w:rPr>
          <w:rStyle w:val="normaltextrun"/>
          <w:rFonts w:ascii="Verdana" w:eastAsiaTheme="majorEastAsia" w:hAnsi="Verdana" w:cs="Segoe UI"/>
          <w:color w:val="000000"/>
          <w:sz w:val="20"/>
          <w:szCs w:val="20"/>
        </w:rPr>
        <w:t xml:space="preserve"> et al, 2019) concluded that poor data collection and communication between clinical and </w:t>
      </w:r>
      <w:r>
        <w:rPr>
          <w:rStyle w:val="normaltextrun"/>
          <w:rFonts w:ascii="Verdana" w:eastAsiaTheme="majorEastAsia" w:hAnsi="Verdana" w:cs="Segoe UI"/>
          <w:color w:val="000000"/>
          <w:sz w:val="20"/>
          <w:szCs w:val="20"/>
        </w:rPr>
        <w:lastRenderedPageBreak/>
        <w:t>administrative staff result in lower quality of service. Specifically, researchers identified bureaucracy and prolongation of processes, insufficient understanding of working conditions and imposing opinions of nonclinical staff in decision-making processes, and ambiguity in hospital policies as factors contributing to complex administrative procedures. This quantitative study used a descriptive-analytical approach that supported the research conclusion. </w:t>
      </w:r>
      <w:r>
        <w:rPr>
          <w:rStyle w:val="eop"/>
          <w:rFonts w:ascii="Verdana" w:eastAsiaTheme="majorEastAsia" w:hAnsi="Verdana" w:cs="Segoe UI"/>
          <w:color w:val="000000"/>
          <w:sz w:val="20"/>
          <w:szCs w:val="20"/>
        </w:rPr>
        <w:t> </w:t>
      </w:r>
    </w:p>
    <w:p w:rsidR="009D26B7" w:rsidRDefault="009D26B7" w:rsidP="009D26B7">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Verdana" w:eastAsiaTheme="majorEastAsia" w:hAnsi="Verdana" w:cs="Segoe UI"/>
          <w:color w:val="000000"/>
          <w:sz w:val="20"/>
          <w:szCs w:val="20"/>
        </w:rPr>
        <w:t>Another technological hurdle is the negative assumptions patients have concerning health information systems (HIS). A Northern Michigan University study (</w:t>
      </w:r>
      <w:proofErr w:type="spellStart"/>
      <w:r>
        <w:rPr>
          <w:rStyle w:val="normaltextrun"/>
          <w:rFonts w:ascii="Verdana" w:eastAsiaTheme="majorEastAsia" w:hAnsi="Verdana" w:cs="Segoe UI"/>
          <w:color w:val="000000"/>
          <w:sz w:val="20"/>
          <w:szCs w:val="20"/>
        </w:rPr>
        <w:t>Ngafeeson</w:t>
      </w:r>
      <w:proofErr w:type="spellEnd"/>
      <w:r>
        <w:rPr>
          <w:rStyle w:val="normaltextrun"/>
          <w:rFonts w:ascii="Verdana" w:eastAsiaTheme="majorEastAsia" w:hAnsi="Verdana" w:cs="Segoe UI"/>
          <w:color w:val="000000"/>
          <w:sz w:val="20"/>
          <w:szCs w:val="20"/>
        </w:rPr>
        <w:t>, 2014) explored how assumptions regarding HIS affect patient care. The study suggested a correlation between effective HIS and positive patient experience. Put simply, HIS technology affects the organization’s structures and work routines in significant ways, and therefore, promoting an effective HIS is today’s standard for hospital administrators.</w:t>
      </w:r>
      <w:r>
        <w:rPr>
          <w:rStyle w:val="eop"/>
          <w:rFonts w:ascii="Verdana" w:eastAsiaTheme="majorEastAsia" w:hAnsi="Verdana" w:cs="Segoe UI"/>
          <w:color w:val="000000"/>
          <w:sz w:val="20"/>
          <w:szCs w:val="20"/>
        </w:rPr>
        <w:t> </w:t>
      </w:r>
    </w:p>
    <w:p w:rsidR="009D26B7" w:rsidRDefault="009D26B7" w:rsidP="009D26B7">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Verdana" w:eastAsiaTheme="majorEastAsia" w:hAnsi="Verdana" w:cs="Segoe UI"/>
          <w:color w:val="000000"/>
          <w:sz w:val="20"/>
          <w:szCs w:val="20"/>
        </w:rPr>
        <w:t>Patients also undergo a surgery risk assessment after being admitted to the medical center. This assessment involves a complete examination, including diagnostic and laboratory testing, that often takes two to three days to complete. According to a 2022 study (</w:t>
      </w:r>
      <w:proofErr w:type="spellStart"/>
      <w:r>
        <w:rPr>
          <w:rStyle w:val="normaltextrun"/>
          <w:rFonts w:ascii="Verdana" w:eastAsiaTheme="majorEastAsia" w:hAnsi="Verdana" w:cs="Segoe UI"/>
          <w:color w:val="000000"/>
          <w:sz w:val="20"/>
          <w:szCs w:val="20"/>
        </w:rPr>
        <w:t>Bartelstein</w:t>
      </w:r>
      <w:proofErr w:type="spellEnd"/>
      <w:r>
        <w:rPr>
          <w:rStyle w:val="normaltextrun"/>
          <w:rFonts w:ascii="Verdana" w:eastAsiaTheme="majorEastAsia" w:hAnsi="Verdana" w:cs="Segoe UI"/>
          <w:color w:val="000000"/>
          <w:sz w:val="20"/>
          <w:szCs w:val="20"/>
        </w:rPr>
        <w:t xml:space="preserve"> et al), quantitative preoperative patient-reported assessments may be a valuable tool for surgeons when planning the most appropriate procedure for each patient. </w:t>
      </w:r>
      <w:r>
        <w:rPr>
          <w:rStyle w:val="eop"/>
          <w:rFonts w:ascii="Verdana" w:eastAsiaTheme="majorEastAsia" w:hAnsi="Verdana" w:cs="Segoe UI"/>
          <w:color w:val="000000"/>
          <w:sz w:val="20"/>
          <w:szCs w:val="20"/>
        </w:rPr>
        <w:t> </w:t>
      </w:r>
    </w:p>
    <w:p w:rsidR="009D26B7" w:rsidRDefault="009D26B7" w:rsidP="009D26B7">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Verdana" w:eastAsiaTheme="majorEastAsia" w:hAnsi="Verdana" w:cs="Segoe UI"/>
          <w:color w:val="000000"/>
          <w:sz w:val="20"/>
          <w:szCs w:val="20"/>
        </w:rPr>
        <w:t>The discharge process, in which a hospital confirms that the patient no longer needs inpatient care and can go home, can also be an area of concern. The Agency for Healthcare Research and Quality asserts that healthcare providers without a standardized discharge process risk a disconnect between staff and patients. The data (</w:t>
      </w:r>
      <w:proofErr w:type="spellStart"/>
      <w:r>
        <w:rPr>
          <w:rStyle w:val="normaltextrun"/>
          <w:rFonts w:ascii="Verdana" w:eastAsiaTheme="majorEastAsia" w:hAnsi="Verdana" w:cs="Segoe UI"/>
          <w:color w:val="000000"/>
          <w:sz w:val="20"/>
          <w:szCs w:val="20"/>
        </w:rPr>
        <w:t>Kassin</w:t>
      </w:r>
      <w:proofErr w:type="spellEnd"/>
      <w:r>
        <w:rPr>
          <w:rStyle w:val="normaltextrun"/>
          <w:rFonts w:ascii="Verdana" w:eastAsiaTheme="majorEastAsia" w:hAnsi="Verdana" w:cs="Segoe UI"/>
          <w:color w:val="000000"/>
          <w:sz w:val="20"/>
          <w:szCs w:val="20"/>
        </w:rPr>
        <w:t xml:space="preserve">, et al 2012) show that this disconnect has resulted in a 70% </w:t>
      </w:r>
      <w:proofErr w:type="spellStart"/>
      <w:r>
        <w:rPr>
          <w:rStyle w:val="normaltextrun"/>
          <w:rFonts w:ascii="Verdana" w:eastAsiaTheme="majorEastAsia" w:hAnsi="Verdana" w:cs="Segoe UI"/>
          <w:color w:val="000000"/>
          <w:sz w:val="20"/>
          <w:szCs w:val="20"/>
        </w:rPr>
        <w:t>rehospitalization</w:t>
      </w:r>
      <w:proofErr w:type="spellEnd"/>
      <w:r>
        <w:rPr>
          <w:rStyle w:val="normaltextrun"/>
          <w:rFonts w:ascii="Verdana" w:eastAsiaTheme="majorEastAsia" w:hAnsi="Verdana" w:cs="Segoe UI"/>
          <w:color w:val="000000"/>
          <w:sz w:val="20"/>
          <w:szCs w:val="20"/>
        </w:rPr>
        <w:t xml:space="preserve"> rate within 30 days of discharge and a cost of $17.4 billion in a single year. In addition, hospitals with a less robust planning strategy provided no guidance for surgeons performing extensive procedures with long rehabilitation periods. </w:t>
      </w:r>
      <w:r>
        <w:rPr>
          <w:rStyle w:val="eop"/>
          <w:rFonts w:ascii="Verdana" w:eastAsiaTheme="majorEastAsia" w:hAnsi="Verdana" w:cs="Segoe UI"/>
          <w:color w:val="000000"/>
          <w:sz w:val="20"/>
          <w:szCs w:val="20"/>
        </w:rPr>
        <w:t> </w:t>
      </w:r>
    </w:p>
    <w:p w:rsidR="009D26B7" w:rsidRDefault="009D26B7" w:rsidP="009D26B7">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Verdana" w:eastAsiaTheme="majorEastAsia" w:hAnsi="Verdana" w:cs="Segoe UI"/>
          <w:color w:val="000000"/>
          <w:sz w:val="20"/>
          <w:szCs w:val="20"/>
          <w:shd w:val="clear" w:color="auto" w:fill="FFFFFF"/>
        </w:rPr>
        <w:t>The team also investigated the patient’s length of stay (LOS) for shoulder surgery. Team members decided to collect historical data from 18 months of admissions to the orthopedic surgical department. This department</w:t>
      </w:r>
      <w:r>
        <w:rPr>
          <w:rStyle w:val="normaltextrun"/>
          <w:rFonts w:ascii="Verdana" w:eastAsiaTheme="majorEastAsia" w:hAnsi="Verdana" w:cs="Segoe UI"/>
          <w:color w:val="000000"/>
          <w:sz w:val="20"/>
          <w:szCs w:val="20"/>
        </w:rPr>
        <w:t xml:space="preserve"> focuses on injuries and diseases of the body's muscular and skeletal system. </w:t>
      </w:r>
      <w:r>
        <w:rPr>
          <w:rStyle w:val="normaltextrun"/>
          <w:rFonts w:ascii="Verdana" w:eastAsiaTheme="majorEastAsia" w:hAnsi="Verdana" w:cs="Segoe UI"/>
          <w:color w:val="000000"/>
          <w:sz w:val="20"/>
          <w:szCs w:val="20"/>
          <w:shd w:val="clear" w:color="auto" w:fill="FFFFFF"/>
        </w:rPr>
        <w:t xml:space="preserve">The data represented 80 patients who had shoulder replacement surgery during this period. They found that the data were normally distributed, with an average LOS of six days. Therefore, the team set a goal to reduce the hospital LOS to less than </w:t>
      </w:r>
      <w:r>
        <w:rPr>
          <w:rStyle w:val="normaltextrun"/>
          <w:rFonts w:ascii="Verdana" w:eastAsiaTheme="majorEastAsia" w:hAnsi="Verdana" w:cs="Segoe UI"/>
          <w:color w:val="000000"/>
          <w:sz w:val="20"/>
          <w:szCs w:val="20"/>
        </w:rPr>
        <w:t>two and a half</w:t>
      </w:r>
      <w:r>
        <w:rPr>
          <w:rStyle w:val="normaltextrun"/>
          <w:rFonts w:ascii="Verdana" w:eastAsiaTheme="majorEastAsia" w:hAnsi="Verdana" w:cs="Segoe UI"/>
          <w:color w:val="000000"/>
          <w:sz w:val="20"/>
          <w:szCs w:val="20"/>
          <w:shd w:val="clear" w:color="auto" w:fill="FFFFFF"/>
        </w:rPr>
        <w:t xml:space="preserve"> days, on average, for the shoulder replacement procedure. The team noted that according to the National Institutes of Health (</w:t>
      </w:r>
      <w:proofErr w:type="spellStart"/>
      <w:r>
        <w:rPr>
          <w:rStyle w:val="normaltextrun"/>
          <w:rFonts w:ascii="Verdana" w:eastAsiaTheme="majorEastAsia" w:hAnsi="Verdana" w:cs="Segoe UI"/>
          <w:color w:val="000000"/>
          <w:sz w:val="20"/>
          <w:szCs w:val="20"/>
          <w:shd w:val="clear" w:color="auto" w:fill="FFFFFF"/>
        </w:rPr>
        <w:t>Denn</w:t>
      </w:r>
      <w:proofErr w:type="spellEnd"/>
      <w:r>
        <w:rPr>
          <w:rStyle w:val="normaltextrun"/>
          <w:rFonts w:ascii="Verdana" w:eastAsiaTheme="majorEastAsia" w:hAnsi="Verdana" w:cs="Segoe UI"/>
          <w:color w:val="000000"/>
          <w:sz w:val="20"/>
          <w:szCs w:val="20"/>
          <w:shd w:val="clear" w:color="auto" w:fill="FFFFFF"/>
        </w:rPr>
        <w:t xml:space="preserve"> et al, 2015), the median inpatient stay for shoulder replacement surgery was between two and four days.</w:t>
      </w:r>
      <w:r>
        <w:rPr>
          <w:rStyle w:val="eop"/>
          <w:rFonts w:ascii="Verdana" w:eastAsiaTheme="majorEastAsia" w:hAnsi="Verdana" w:cs="Segoe UI"/>
          <w:color w:val="000000"/>
          <w:sz w:val="20"/>
          <w:szCs w:val="20"/>
        </w:rPr>
        <w:t> </w:t>
      </w:r>
    </w:p>
    <w:p w:rsidR="009D26B7" w:rsidRDefault="009D26B7" w:rsidP="009D26B7">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Verdana" w:eastAsiaTheme="majorEastAsia" w:hAnsi="Verdana" w:cs="Segoe UI"/>
          <w:color w:val="000000"/>
          <w:sz w:val="20"/>
          <w:szCs w:val="20"/>
        </w:rPr>
        <w:t>The team concluded that poor or incorrect surgical planning is present in several aspects of the preparation process before an injured person is cleared for surgery and identified several solutions to reduce waste. Team members executed a pre-hospitalization service, which allows the patient to go through all the risk assessment steps without hospitalization. With this new approach, the surgery itself is the first in-hospital process the patients would experience. Moving pre- and post-surgical activities out of the hospital might shorten the LOS; thus, patients spend less time at the medical center. </w:t>
      </w:r>
      <w:r>
        <w:rPr>
          <w:rStyle w:val="eop"/>
          <w:rFonts w:ascii="Verdana" w:eastAsiaTheme="majorEastAsia" w:hAnsi="Verdana" w:cs="Segoe UI"/>
          <w:color w:val="000000"/>
          <w:sz w:val="20"/>
          <w:szCs w:val="20"/>
        </w:rPr>
        <w:t> </w:t>
      </w:r>
    </w:p>
    <w:p w:rsidR="002A6394" w:rsidRPr="009D26B7" w:rsidRDefault="009D26B7" w:rsidP="009D26B7">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rFonts w:ascii="Verdana" w:eastAsiaTheme="majorEastAsia" w:hAnsi="Verdana" w:cs="Segoe UI"/>
          <w:color w:val="000000"/>
          <w:sz w:val="20"/>
          <w:szCs w:val="20"/>
        </w:rPr>
        <w:t>Procedures for reserving operating rooms and other critical spaces needed for shoulder surgery should be optimized. Fielder Medical Center also has a state-of-the-art electronic bed tracking and information system (BTIS), which, if used effectively, can alert nurses and doctors as to the status of beds in the hospitals. Post-surgery should follow a standard discharge procedure. </w:t>
      </w:r>
      <w:r>
        <w:rPr>
          <w:rStyle w:val="eop"/>
          <w:rFonts w:ascii="Verdana" w:eastAsiaTheme="majorEastAsia" w:hAnsi="Verdana" w:cs="Segoe UI"/>
          <w:color w:val="000000"/>
          <w:sz w:val="20"/>
          <w:szCs w:val="20"/>
        </w:rPr>
        <w:t> </w:t>
      </w:r>
    </w:p>
    <w:sectPr w:rsidR="002A6394" w:rsidRPr="009D2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6B7"/>
    <w:rsid w:val="002A6394"/>
    <w:rsid w:val="004320DC"/>
    <w:rsid w:val="00533718"/>
    <w:rsid w:val="00710068"/>
    <w:rsid w:val="00927002"/>
    <w:rsid w:val="009D26B7"/>
    <w:rsid w:val="00B75C45"/>
    <w:rsid w:val="00C71E0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E1DA"/>
  <w15:chartTrackingRefBased/>
  <w15:docId w15:val="{1066B2CF-1DC1-4D43-B715-FA1E7B28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6B7"/>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D26B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D26B7"/>
  </w:style>
  <w:style w:type="character" w:customStyle="1" w:styleId="eop">
    <w:name w:val="eop"/>
    <w:basedOn w:val="DefaultParagraphFont"/>
    <w:rsid w:val="009D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1180</Words>
  <Characters>6730</Characters>
  <Application>Microsoft Office Word</Application>
  <DocSecurity>0</DocSecurity>
  <Lines>56</Lines>
  <Paragraphs>15</Paragraphs>
  <ScaleCrop>false</ScaleCrop>
  <Company>HP</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SPECTRE</dc:creator>
  <cp:keywords/>
  <dc:description/>
  <cp:lastModifiedBy>HP SPECTRE</cp:lastModifiedBy>
  <cp:revision>1</cp:revision>
  <dcterms:created xsi:type="dcterms:W3CDTF">2026-06-11T08:08:00Z</dcterms:created>
  <dcterms:modified xsi:type="dcterms:W3CDTF">2026-06-11T08:08:00Z</dcterms:modified>
</cp:coreProperties>
</file>