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ABA7E4" w14:textId="77777777" w:rsidR="00F37CD8" w:rsidRPr="009F2D27" w:rsidRDefault="00F37CD8">
      <w:pPr>
        <w:spacing w:line="480" w:lineRule="auto"/>
        <w:rPr>
          <w:lang w:val="en-US"/>
        </w:rPr>
      </w:pPr>
    </w:p>
    <w:p w14:paraId="2754BA29" w14:textId="77777777" w:rsidR="00F37CD8" w:rsidRPr="009F2D27" w:rsidRDefault="00F37CD8">
      <w:pPr>
        <w:spacing w:line="480" w:lineRule="auto"/>
        <w:rPr>
          <w:lang w:val="en-US"/>
        </w:rPr>
      </w:pPr>
    </w:p>
    <w:p w14:paraId="787672C2" w14:textId="77777777" w:rsidR="00F37CD8" w:rsidRPr="009F2D27" w:rsidRDefault="00F37CD8">
      <w:pPr>
        <w:spacing w:line="480" w:lineRule="auto"/>
        <w:rPr>
          <w:lang w:val="en-US"/>
        </w:rPr>
      </w:pPr>
    </w:p>
    <w:p w14:paraId="731D81B2" w14:textId="77777777" w:rsidR="00F37CD8" w:rsidRPr="009F2D27" w:rsidRDefault="003521EC">
      <w:pPr>
        <w:spacing w:line="480" w:lineRule="auto"/>
        <w:jc w:val="center"/>
        <w:rPr>
          <w:lang w:val="en-US"/>
        </w:rPr>
      </w:pPr>
      <w:commentRangeStart w:id="0"/>
      <w:r w:rsidRPr="009F2D27">
        <w:rPr>
          <w:b/>
          <w:bCs/>
          <w:lang w:val="en-US"/>
        </w:rPr>
        <w:t>Ethical Theories, Leadership, and the Ethical Lens Inventory: A Practice Example</w:t>
      </w:r>
      <w:commentRangeEnd w:id="0"/>
      <w:r w:rsidRPr="009F2D27">
        <w:rPr>
          <w:lang w:val="en-US"/>
        </w:rPr>
        <w:commentReference w:id="0"/>
      </w:r>
    </w:p>
    <w:p w14:paraId="4E05885E" w14:textId="77777777" w:rsidR="00F37CD8" w:rsidRPr="009F2D27" w:rsidRDefault="00F37CD8">
      <w:pPr>
        <w:spacing w:line="480" w:lineRule="auto"/>
        <w:rPr>
          <w:lang w:val="en-US"/>
        </w:rPr>
      </w:pPr>
    </w:p>
    <w:p w14:paraId="454D5DFB" w14:textId="77777777" w:rsidR="00F37CD8" w:rsidRPr="009F2D27" w:rsidRDefault="003521EC">
      <w:pPr>
        <w:spacing w:line="480" w:lineRule="auto"/>
        <w:jc w:val="center"/>
        <w:rPr>
          <w:lang w:val="en-US"/>
        </w:rPr>
      </w:pPr>
      <w:r w:rsidRPr="009F2D27">
        <w:rPr>
          <w:lang w:val="en-US"/>
        </w:rPr>
        <w:t>Jordan Ellis</w:t>
      </w:r>
    </w:p>
    <w:p w14:paraId="441B4C3C" w14:textId="77777777" w:rsidR="00F37CD8" w:rsidRPr="009F2D27" w:rsidRDefault="003521EC">
      <w:pPr>
        <w:spacing w:line="480" w:lineRule="auto"/>
        <w:jc w:val="center"/>
        <w:rPr>
          <w:lang w:val="en-US"/>
        </w:rPr>
      </w:pPr>
      <w:r w:rsidRPr="009F2D27">
        <w:rPr>
          <w:lang w:val="en-US"/>
        </w:rPr>
        <w:t>Western Governors University</w:t>
      </w:r>
    </w:p>
    <w:p w14:paraId="664882C5" w14:textId="77777777" w:rsidR="00F37CD8" w:rsidRPr="009F2D27" w:rsidRDefault="003521EC">
      <w:pPr>
        <w:spacing w:line="480" w:lineRule="auto"/>
        <w:jc w:val="center"/>
        <w:rPr>
          <w:lang w:val="en-US"/>
        </w:rPr>
      </w:pPr>
      <w:r w:rsidRPr="009F2D27">
        <w:rPr>
          <w:lang w:val="en-US"/>
        </w:rPr>
        <w:t>C206: Ethical Leadership</w:t>
      </w:r>
    </w:p>
    <w:p w14:paraId="06CDABC4" w14:textId="77777777" w:rsidR="00F37CD8" w:rsidRPr="009F2D27" w:rsidRDefault="003521EC">
      <w:pPr>
        <w:spacing w:line="480" w:lineRule="auto"/>
        <w:jc w:val="center"/>
        <w:rPr>
          <w:lang w:val="en-US"/>
        </w:rPr>
      </w:pPr>
      <w:r w:rsidRPr="009F2D27">
        <w:rPr>
          <w:lang w:val="en-US"/>
        </w:rPr>
        <w:t>Task 1 (practice example)</w:t>
      </w:r>
    </w:p>
    <w:p w14:paraId="1B433CC5" w14:textId="77777777" w:rsidR="00F37CD8" w:rsidRPr="009F2D27" w:rsidRDefault="003521EC">
      <w:pPr>
        <w:spacing w:line="480" w:lineRule="auto"/>
        <w:jc w:val="center"/>
        <w:rPr>
          <w:lang w:val="en-US"/>
        </w:rPr>
      </w:pPr>
      <w:r w:rsidRPr="009F2D27">
        <w:rPr>
          <w:lang w:val="en-US"/>
        </w:rPr>
        <w:t>October 15, 2026</w:t>
      </w:r>
    </w:p>
    <w:p w14:paraId="7D7F1EBD" w14:textId="77777777" w:rsidR="00F37CD8" w:rsidRPr="009F2D27" w:rsidRDefault="00F37CD8">
      <w:pPr>
        <w:spacing w:line="480" w:lineRule="auto"/>
        <w:rPr>
          <w:lang w:val="en-US"/>
        </w:rPr>
      </w:pPr>
    </w:p>
    <w:p w14:paraId="10CB3C50" w14:textId="77777777" w:rsidR="00F37CD8" w:rsidRPr="009F2D27" w:rsidRDefault="00F37CD8">
      <w:pPr>
        <w:spacing w:line="480" w:lineRule="auto"/>
        <w:rPr>
          <w:lang w:val="en-US"/>
        </w:rPr>
      </w:pPr>
    </w:p>
    <w:p w14:paraId="5FD58215" w14:textId="77777777" w:rsidR="00F37CD8" w:rsidRPr="009F2D27" w:rsidRDefault="003521EC">
      <w:pPr>
        <w:pBdr>
          <w:top w:val="single" w:sz="6" w:space="6" w:color="1F3A5F"/>
          <w:left w:val="single" w:sz="6" w:space="6" w:color="1F3A5F"/>
          <w:bottom w:val="single" w:sz="6" w:space="6" w:color="1F3A5F"/>
          <w:right w:val="single" w:sz="6" w:space="6" w:color="1F3A5F"/>
        </w:pBdr>
        <w:spacing w:after="120" w:line="276" w:lineRule="auto"/>
        <w:jc w:val="center"/>
        <w:rPr>
          <w:lang w:val="en-US"/>
        </w:rPr>
      </w:pPr>
      <w:r w:rsidRPr="009F2D27">
        <w:rPr>
          <w:b/>
          <w:bCs/>
          <w:lang w:val="en-US"/>
        </w:rPr>
        <w:t xml:space="preserve">Note: </w:t>
      </w:r>
      <w:r w:rsidRPr="009F2D27">
        <w:rPr>
          <w:i/>
          <w:iCs/>
          <w:lang w:val="en-US"/>
        </w:rPr>
        <w:t>This paper is an example for illustration purposes only. It answers a fictitious practice dilemma and five practice questions, not the WGU knee joint scenario or the five WGU questions. The student, leader, employers, and ELI results are fictitious. Do not</w:t>
      </w:r>
      <w:r w:rsidRPr="009F2D27">
        <w:rPr>
          <w:i/>
          <w:iCs/>
          <w:lang w:val="en-US"/>
        </w:rPr>
        <w:t xml:space="preserve"> submit this paper or any part of it for grading. If you need assistance with your C206 Task 1, contact Gradevia on WhatsApp at </w:t>
      </w:r>
      <w:r w:rsidRPr="009F2D27">
        <w:rPr>
          <w:b/>
          <w:bCs/>
          <w:i/>
          <w:iCs/>
          <w:lang w:val="en-US"/>
        </w:rPr>
        <w:t>+1 564 544 6924</w:t>
      </w:r>
      <w:r w:rsidRPr="009F2D27">
        <w:rPr>
          <w:i/>
          <w:iCs/>
          <w:lang w:val="en-US"/>
        </w:rPr>
        <w:t xml:space="preserve"> or email </w:t>
      </w:r>
      <w:r w:rsidRPr="009F2D27">
        <w:rPr>
          <w:b/>
          <w:bCs/>
          <w:i/>
          <w:iCs/>
          <w:lang w:val="en-US"/>
        </w:rPr>
        <w:t>Support@gradevia.com</w:t>
      </w:r>
      <w:r w:rsidRPr="009F2D27">
        <w:rPr>
          <w:i/>
          <w:iCs/>
          <w:lang w:val="en-US"/>
        </w:rPr>
        <w:t>.</w:t>
      </w:r>
    </w:p>
    <w:p w14:paraId="1CEC423D" w14:textId="77777777" w:rsidR="00F37CD8" w:rsidRPr="009F2D27" w:rsidRDefault="003521EC">
      <w:pPr>
        <w:rPr>
          <w:lang w:val="en-US"/>
        </w:rPr>
      </w:pPr>
      <w:r w:rsidRPr="009F2D27">
        <w:rPr>
          <w:lang w:val="en-US"/>
        </w:rPr>
        <w:br w:type="page"/>
      </w:r>
    </w:p>
    <w:p w14:paraId="2EB5D323" w14:textId="77777777" w:rsidR="00F37CD8" w:rsidRPr="009F2D27" w:rsidRDefault="003521EC">
      <w:pPr>
        <w:spacing w:line="480" w:lineRule="auto"/>
        <w:jc w:val="center"/>
        <w:rPr>
          <w:lang w:val="en-US"/>
        </w:rPr>
      </w:pPr>
      <w:r w:rsidRPr="009F2D27">
        <w:rPr>
          <w:b/>
          <w:bCs/>
          <w:lang w:val="en-US"/>
        </w:rPr>
        <w:lastRenderedPageBreak/>
        <w:t>Ethical Theories, Leadership, and the Ethical Lens Inventory: A Practice Exampl</w:t>
      </w:r>
      <w:r w:rsidRPr="009F2D27">
        <w:rPr>
          <w:b/>
          <w:bCs/>
          <w:lang w:val="en-US"/>
        </w:rPr>
        <w:t>e</w:t>
      </w:r>
    </w:p>
    <w:p w14:paraId="1071A94E" w14:textId="77777777" w:rsidR="00F37CD8" w:rsidRPr="009F2D27" w:rsidRDefault="003521EC">
      <w:pPr>
        <w:spacing w:line="480" w:lineRule="auto"/>
        <w:ind w:firstLine="720"/>
        <w:rPr>
          <w:lang w:val="en-US"/>
        </w:rPr>
      </w:pPr>
      <w:r w:rsidRPr="009F2D27">
        <w:rPr>
          <w:b/>
          <w:bCs/>
          <w:i/>
          <w:iCs/>
          <w:lang w:val="en-US"/>
        </w:rPr>
        <w:t xml:space="preserve">Practice dilemma: </w:t>
      </w:r>
      <w:r w:rsidRPr="009F2D27">
        <w:rPr>
          <w:i/>
          <w:iCs/>
          <w:lang w:val="en-US"/>
        </w:rPr>
        <w:t xml:space="preserve">You are a quality assurance technician at Brightline Snacks. Lab tests show that granola bars from one production line carry trace peanut residue in about 1 in 200 samples, although the packaging says the bars are made in a peanut free </w:t>
      </w:r>
      <w:r w:rsidRPr="009F2D27">
        <w:rPr>
          <w:i/>
          <w:iCs/>
          <w:lang w:val="en-US"/>
        </w:rPr>
        <w:t>facility. Management plans to keep shipping while a new cleaning system is installed over the next three months and will not issue a recall or change the label. You signed a confidentiality agreement when you were hired and worry about losing your job if y</w:t>
      </w:r>
      <w:r w:rsidRPr="009F2D27">
        <w:rPr>
          <w:i/>
          <w:iCs/>
          <w:lang w:val="en-US"/>
        </w:rPr>
        <w:t>ou speak up.</w:t>
      </w:r>
    </w:p>
    <w:p w14:paraId="7378C2AA" w14:textId="77777777" w:rsidR="00F37CD8" w:rsidRPr="009F2D27" w:rsidRDefault="003521EC">
      <w:pPr>
        <w:keepNext/>
        <w:spacing w:line="480" w:lineRule="auto"/>
        <w:jc w:val="center"/>
        <w:rPr>
          <w:lang w:val="en-US"/>
        </w:rPr>
      </w:pPr>
      <w:r w:rsidRPr="009F2D27">
        <w:rPr>
          <w:b/>
          <w:bCs/>
          <w:lang w:val="en-US"/>
        </w:rPr>
        <w:t>Ethical Leadership</w:t>
      </w:r>
    </w:p>
    <w:p w14:paraId="7AD0EFD6" w14:textId="77777777" w:rsidR="00F37CD8" w:rsidRPr="009F2D27" w:rsidRDefault="003521EC">
      <w:pPr>
        <w:keepNext/>
        <w:spacing w:line="480" w:lineRule="auto"/>
        <w:rPr>
          <w:lang w:val="en-US"/>
        </w:rPr>
      </w:pPr>
      <w:r w:rsidRPr="009F2D27">
        <w:rPr>
          <w:b/>
          <w:bCs/>
          <w:lang w:val="en-US"/>
        </w:rPr>
        <w:t>A. An Exemplary Ethical Leader</w:t>
      </w:r>
    </w:p>
    <w:p w14:paraId="3C8DDD27" w14:textId="77777777" w:rsidR="00F37CD8" w:rsidRPr="009F2D27" w:rsidRDefault="003521EC">
      <w:pPr>
        <w:spacing w:line="480" w:lineRule="auto"/>
        <w:ind w:firstLine="720"/>
        <w:rPr>
          <w:lang w:val="en-US"/>
        </w:rPr>
      </w:pPr>
      <w:r w:rsidRPr="009F2D27">
        <w:rPr>
          <w:lang w:val="en-US"/>
        </w:rPr>
        <w:t>The leader I have chosen is Denise Harlan, who founded Cedar Ridge Home Care and was my manager for six years. I chose her because I watched her make difficult decisions up close, often when no one outside the agency would have known what she chose.</w:t>
      </w:r>
    </w:p>
    <w:p w14:paraId="2969F71D" w14:textId="77777777" w:rsidR="00F37CD8" w:rsidRPr="009F2D27" w:rsidRDefault="003521EC">
      <w:pPr>
        <w:keepNext/>
        <w:spacing w:line="480" w:lineRule="auto"/>
        <w:rPr>
          <w:lang w:val="en-US"/>
        </w:rPr>
      </w:pPr>
      <w:r w:rsidRPr="009F2D27">
        <w:rPr>
          <w:b/>
          <w:bCs/>
          <w:lang w:val="en-US"/>
        </w:rPr>
        <w:t>A1. Tw</w:t>
      </w:r>
      <w:r w:rsidRPr="009F2D27">
        <w:rPr>
          <w:b/>
          <w:bCs/>
          <w:lang w:val="en-US"/>
        </w:rPr>
        <w:t>o Ethical Traits</w:t>
      </w:r>
    </w:p>
    <w:p w14:paraId="6139D41F" w14:textId="77777777" w:rsidR="00F37CD8" w:rsidRPr="009F2D27" w:rsidRDefault="003521EC">
      <w:pPr>
        <w:spacing w:line="480" w:lineRule="auto"/>
        <w:ind w:firstLine="720"/>
        <w:rPr>
          <w:lang w:val="en-US"/>
        </w:rPr>
      </w:pPr>
      <w:r w:rsidRPr="009F2D27">
        <w:rPr>
          <w:lang w:val="en-US"/>
        </w:rPr>
        <w:t>The first trait Denise demonstrated is honesty, which I define as telling the truth even when a lie or silence would be easier. In 2022, an internal review found that Cedar Ridge had billed several insurers for visits that were shorter tha</w:t>
      </w:r>
      <w:r w:rsidRPr="009F2D27">
        <w:rPr>
          <w:lang w:val="en-US"/>
        </w:rPr>
        <w:t>n recorded. Denise reported the error to the insurers herself, repaid the full amount, and explained the problem to every caregiver at a staff meeting, including her own part in missing it.</w:t>
      </w:r>
    </w:p>
    <w:p w14:paraId="028B9922" w14:textId="77777777" w:rsidR="00F37CD8" w:rsidRPr="009F2D27" w:rsidRDefault="003521EC">
      <w:pPr>
        <w:spacing w:line="480" w:lineRule="auto"/>
        <w:ind w:firstLine="720"/>
        <w:rPr>
          <w:lang w:val="en-US"/>
        </w:rPr>
      </w:pPr>
      <w:r w:rsidRPr="009F2D27">
        <w:rPr>
          <w:lang w:val="en-US"/>
        </w:rPr>
        <w:t>The second trait is fairness, which means applying the same standa</w:t>
      </w:r>
      <w:r w:rsidRPr="009F2D27">
        <w:rPr>
          <w:lang w:val="en-US"/>
        </w:rPr>
        <w:t xml:space="preserve">rds to everyone. Denise built a rotating weekend schedule so that no caregiver, including her longest serving staff and her own nephew, could avoid weekend shifts. When a senior caregiver asked for a permanent exemption, she refused and explained that the </w:t>
      </w:r>
      <w:r w:rsidRPr="009F2D27">
        <w:rPr>
          <w:lang w:val="en-US"/>
        </w:rPr>
        <w:t>rotation protected newer staff from carrying the hardest shifts.</w:t>
      </w:r>
    </w:p>
    <w:p w14:paraId="407E6818" w14:textId="77777777" w:rsidR="00F37CD8" w:rsidRPr="009F2D27" w:rsidRDefault="003521EC">
      <w:pPr>
        <w:keepNext/>
        <w:spacing w:line="480" w:lineRule="auto"/>
        <w:rPr>
          <w:lang w:val="en-US"/>
        </w:rPr>
      </w:pPr>
      <w:r w:rsidRPr="009F2D27">
        <w:rPr>
          <w:b/>
          <w:bCs/>
          <w:lang w:val="en-US"/>
        </w:rPr>
        <w:lastRenderedPageBreak/>
        <w:t>A2. How She Exhibited Ethical Conduct</w:t>
      </w:r>
    </w:p>
    <w:p w14:paraId="4C6C4A25" w14:textId="77777777" w:rsidR="00F37CD8" w:rsidRPr="009F2D27" w:rsidRDefault="003521EC">
      <w:pPr>
        <w:spacing w:line="480" w:lineRule="auto"/>
        <w:ind w:firstLine="720"/>
        <w:rPr>
          <w:lang w:val="en-US"/>
        </w:rPr>
      </w:pPr>
      <w:r w:rsidRPr="009F2D27">
        <w:rPr>
          <w:lang w:val="en-US"/>
        </w:rPr>
        <w:t xml:space="preserve">Denise's ethical conduct showed most clearly in how she led when it cost her something. During a </w:t>
      </w:r>
      <w:r w:rsidR="009F2D27" w:rsidRPr="009F2D27">
        <w:rPr>
          <w:lang w:val="en-US"/>
        </w:rPr>
        <w:t>two-week</w:t>
      </w:r>
      <w:r w:rsidRPr="009F2D27">
        <w:rPr>
          <w:lang w:val="en-US"/>
        </w:rPr>
        <w:t xml:space="preserve"> ice storm in 2023, Cedar Ridge lost most of its</w:t>
      </w:r>
      <w:r w:rsidRPr="009F2D27">
        <w:rPr>
          <w:lang w:val="en-US"/>
        </w:rPr>
        <w:t xml:space="preserve"> visit revenue, but she paid caregivers their scheduled hours from the agency's reserve so that no one lost income for staying safe. She also asked the leadership team to explain every major decision to staff before it took effect. Her conduct matched her </w:t>
      </w:r>
      <w:r w:rsidRPr="009F2D27">
        <w:rPr>
          <w:lang w:val="en-US"/>
        </w:rPr>
        <w:t>words, which is why caregivers trusted her when she asked them to accept hard changes.</w:t>
      </w:r>
    </w:p>
    <w:p w14:paraId="71654DB9" w14:textId="77777777" w:rsidR="00F37CD8" w:rsidRPr="009F2D27" w:rsidRDefault="003521EC">
      <w:pPr>
        <w:keepNext/>
        <w:spacing w:line="480" w:lineRule="auto"/>
        <w:jc w:val="center"/>
        <w:rPr>
          <w:lang w:val="en-US"/>
        </w:rPr>
      </w:pPr>
      <w:r w:rsidRPr="009F2D27">
        <w:rPr>
          <w:b/>
          <w:bCs/>
          <w:lang w:val="en-US"/>
        </w:rPr>
        <w:t>Dilemma Analysis</w:t>
      </w:r>
    </w:p>
    <w:p w14:paraId="56639BB4" w14:textId="77777777" w:rsidR="00F37CD8" w:rsidRPr="009F2D27" w:rsidRDefault="003521EC">
      <w:pPr>
        <w:keepNext/>
        <w:spacing w:line="480" w:lineRule="auto"/>
        <w:rPr>
          <w:lang w:val="en-US"/>
        </w:rPr>
      </w:pPr>
      <w:r w:rsidRPr="009F2D27">
        <w:rPr>
          <w:b/>
          <w:bCs/>
          <w:lang w:val="en-US"/>
        </w:rPr>
        <w:t>B. Deontological and Consequentialist Perspectives</w:t>
      </w:r>
    </w:p>
    <w:p w14:paraId="46593F01" w14:textId="77777777" w:rsidR="00F37CD8" w:rsidRPr="009F2D27" w:rsidRDefault="003521EC">
      <w:pPr>
        <w:spacing w:line="480" w:lineRule="auto"/>
        <w:ind w:firstLine="720"/>
        <w:rPr>
          <w:lang w:val="en-US"/>
        </w:rPr>
      </w:pPr>
      <w:r w:rsidRPr="009F2D27">
        <w:rPr>
          <w:lang w:val="en-US"/>
        </w:rPr>
        <w:t>Deontological theories judge the morality of choices "by criteria different from the states of affair</w:t>
      </w:r>
      <w:r w:rsidRPr="009F2D27">
        <w:rPr>
          <w:lang w:val="en-US"/>
        </w:rPr>
        <w:t>s" that the choices bring about (Alexander &amp; Moore, 2024, Section 2). From this perspective, the question is not how many people might be harmed but what duties the technician has. A deontologist would argue that the company is deceiving customers, because</w:t>
      </w:r>
      <w:r w:rsidRPr="009F2D27">
        <w:rPr>
          <w:lang w:val="en-US"/>
        </w:rPr>
        <w:t xml:space="preserve"> the label promises something the company knows is false, and that people with peanut allergies cannot consent to a risk they have not been told about. The confidentiality agreement is also a promise, so a deontologist would take it seriously, but many wou</w:t>
      </w:r>
      <w:r w:rsidRPr="009F2D27">
        <w:rPr>
          <w:lang w:val="en-US"/>
        </w:rPr>
        <w:t>ld argue that a promise to help conceal a danger to others does not create a binding duty. The duty not to deceive or endanger others would come first, and the technician would be obligated to raise the issue, first internally and then with regulators if n</w:t>
      </w:r>
      <w:r w:rsidRPr="009F2D27">
        <w:rPr>
          <w:lang w:val="en-US"/>
        </w:rPr>
        <w:t>ecessary.</w:t>
      </w:r>
    </w:p>
    <w:p w14:paraId="68D2D171" w14:textId="77777777" w:rsidR="00F37CD8" w:rsidRPr="009F2D27" w:rsidRDefault="003521EC">
      <w:pPr>
        <w:spacing w:line="480" w:lineRule="auto"/>
        <w:ind w:firstLine="720"/>
        <w:rPr>
          <w:lang w:val="en-US"/>
        </w:rPr>
      </w:pPr>
      <w:r w:rsidRPr="009F2D27">
        <w:rPr>
          <w:lang w:val="en-US"/>
        </w:rPr>
        <w:t>Consequentialism, by contrast, holds that "normative properties depend only on consequences" (Sinnott-Armstrong, 2023, para. 1). A consequentialist would weigh the outcomes of each option. Staying silent protects the technician's job and avoids t</w:t>
      </w:r>
      <w:r w:rsidRPr="009F2D27">
        <w:rPr>
          <w:lang w:val="en-US"/>
        </w:rPr>
        <w:t xml:space="preserve">he cost of a recall, but even a 1 in 200 rate means some allergic customers could suffer severe or fatal </w:t>
      </w:r>
      <w:r w:rsidRPr="009F2D27">
        <w:rPr>
          <w:lang w:val="en-US"/>
        </w:rPr>
        <w:lastRenderedPageBreak/>
        <w:t>reactions. A recall or label change would cost the company money in the short term, while concealment that is later discovered could cause lawsuits, lo</w:t>
      </w:r>
      <w:r w:rsidRPr="009F2D27">
        <w:rPr>
          <w:lang w:val="en-US"/>
        </w:rPr>
        <w:t>st trust, and far greater harm. Weighing these outcomes, a consequentialist would most likely also conclude that disclosure produces the best overall result.</w:t>
      </w:r>
    </w:p>
    <w:p w14:paraId="7AB9D236" w14:textId="77777777" w:rsidR="00F37CD8" w:rsidRPr="009F2D27" w:rsidRDefault="003521EC">
      <w:pPr>
        <w:spacing w:line="480" w:lineRule="auto"/>
        <w:ind w:firstLine="720"/>
        <w:rPr>
          <w:lang w:val="en-US"/>
        </w:rPr>
      </w:pPr>
      <w:commentRangeStart w:id="1"/>
      <w:r w:rsidRPr="009F2D27">
        <w:rPr>
          <w:lang w:val="en-US"/>
        </w:rPr>
        <w:t xml:space="preserve">The two perspectives therefore reach a similar conclusion for different reasons. The deontologist </w:t>
      </w:r>
      <w:r w:rsidRPr="009F2D27">
        <w:rPr>
          <w:lang w:val="en-US"/>
        </w:rPr>
        <w:t>would disclose because deceiving customers is wrong regardless of outcome, while the consequentialist would disclose because the expected harm of silence is greater than the cost of a recall. The difference matters: if the risk were extremely small and the</w:t>
      </w:r>
      <w:r w:rsidRPr="009F2D27">
        <w:rPr>
          <w:lang w:val="en-US"/>
        </w:rPr>
        <w:t xml:space="preserve"> recall would close the plant, a consequentialist could reach a different answer, while the deontologist's duty not to deceive would not change.</w:t>
      </w:r>
      <w:commentRangeEnd w:id="1"/>
      <w:r w:rsidRPr="009F2D27">
        <w:rPr>
          <w:lang w:val="en-US"/>
        </w:rPr>
        <w:commentReference w:id="1"/>
      </w:r>
    </w:p>
    <w:p w14:paraId="45C24C9D" w14:textId="77777777" w:rsidR="00F37CD8" w:rsidRPr="009F2D27" w:rsidRDefault="003521EC">
      <w:pPr>
        <w:keepNext/>
        <w:spacing w:line="480" w:lineRule="auto"/>
        <w:jc w:val="center"/>
        <w:rPr>
          <w:lang w:val="en-US"/>
        </w:rPr>
      </w:pPr>
      <w:commentRangeStart w:id="2"/>
      <w:r w:rsidRPr="009F2D27">
        <w:rPr>
          <w:b/>
          <w:bCs/>
          <w:lang w:val="en-US"/>
        </w:rPr>
        <w:t>Levels of Cognitive Moral Development</w:t>
      </w:r>
      <w:commentRangeEnd w:id="2"/>
      <w:r w:rsidRPr="009F2D27">
        <w:rPr>
          <w:lang w:val="en-US"/>
        </w:rPr>
        <w:commentReference w:id="2"/>
      </w:r>
    </w:p>
    <w:p w14:paraId="4A020B8F" w14:textId="77777777" w:rsidR="00F37CD8" w:rsidRPr="009F2D27" w:rsidRDefault="003521EC">
      <w:pPr>
        <w:spacing w:line="480" w:lineRule="auto"/>
        <w:ind w:firstLine="720"/>
        <w:rPr>
          <w:lang w:val="en-US"/>
        </w:rPr>
      </w:pPr>
      <w:r w:rsidRPr="009F2D27">
        <w:rPr>
          <w:lang w:val="en-US"/>
        </w:rPr>
        <w:t>Kohlberg described three levels of moral reasoning. At the preconve</w:t>
      </w:r>
      <w:r w:rsidRPr="009F2D27">
        <w:rPr>
          <w:lang w:val="en-US"/>
        </w:rPr>
        <w:t>ntional level, decisions are based mainly on avoiding punishment or gaining rewards; at the conventional level, they follow laws, rules, and social expectations; and at the postconventional level, they are guided by universal ethical principles (McLeod, 20</w:t>
      </w:r>
      <w:r w:rsidRPr="009F2D27">
        <w:rPr>
          <w:lang w:val="en-US"/>
        </w:rPr>
        <w:t>26). The following practice questions show each level.</w:t>
      </w:r>
    </w:p>
    <w:p w14:paraId="4B8255B3" w14:textId="77777777" w:rsidR="00F37CD8" w:rsidRPr="009F2D27" w:rsidRDefault="003521EC">
      <w:pPr>
        <w:spacing w:line="480" w:lineRule="auto"/>
        <w:ind w:firstLine="720"/>
        <w:rPr>
          <w:lang w:val="en-US"/>
        </w:rPr>
      </w:pPr>
      <w:r w:rsidRPr="009F2D27">
        <w:rPr>
          <w:i/>
          <w:iCs/>
          <w:lang w:val="en-US"/>
        </w:rPr>
        <w:t>If I report this, will the plant manager cut my overtime?</w:t>
      </w:r>
      <w:r w:rsidRPr="009F2D27">
        <w:rPr>
          <w:lang w:val="en-US"/>
        </w:rPr>
        <w:t xml:space="preserve"> This question is preconventional because the technician is focused on avoiding a personal penalty rather than on what is right.</w:t>
      </w:r>
    </w:p>
    <w:p w14:paraId="621E8B51" w14:textId="77777777" w:rsidR="00F37CD8" w:rsidRPr="009F2D27" w:rsidRDefault="003521EC">
      <w:pPr>
        <w:spacing w:line="480" w:lineRule="auto"/>
        <w:ind w:firstLine="720"/>
        <w:rPr>
          <w:lang w:val="en-US"/>
        </w:rPr>
      </w:pPr>
      <w:r w:rsidRPr="009F2D27">
        <w:rPr>
          <w:i/>
          <w:iCs/>
          <w:lang w:val="en-US"/>
        </w:rPr>
        <w:t>What do food la</w:t>
      </w:r>
      <w:r w:rsidRPr="009F2D27">
        <w:rPr>
          <w:i/>
          <w:iCs/>
          <w:lang w:val="en-US"/>
        </w:rPr>
        <w:t>beling regulations require our company to do?</w:t>
      </w:r>
      <w:r w:rsidRPr="009F2D27">
        <w:rPr>
          <w:lang w:val="en-US"/>
        </w:rPr>
        <w:t xml:space="preserve"> This question is conventional because it looks to the law and to the rules society has set as the standard for behavior.</w:t>
      </w:r>
    </w:p>
    <w:p w14:paraId="48D393B8" w14:textId="77777777" w:rsidR="00F37CD8" w:rsidRPr="009F2D27" w:rsidRDefault="003521EC">
      <w:pPr>
        <w:spacing w:line="480" w:lineRule="auto"/>
        <w:ind w:firstLine="720"/>
        <w:rPr>
          <w:lang w:val="en-US"/>
        </w:rPr>
      </w:pPr>
      <w:r w:rsidRPr="009F2D27">
        <w:rPr>
          <w:i/>
          <w:iCs/>
          <w:lang w:val="en-US"/>
        </w:rPr>
        <w:lastRenderedPageBreak/>
        <w:t>What would my coworkers think of me if I went to an outside agency?</w:t>
      </w:r>
      <w:r w:rsidRPr="009F2D27">
        <w:rPr>
          <w:lang w:val="en-US"/>
        </w:rPr>
        <w:t xml:space="preserve"> This question is also</w:t>
      </w:r>
      <w:r w:rsidRPr="009F2D27">
        <w:rPr>
          <w:lang w:val="en-US"/>
        </w:rPr>
        <w:t xml:space="preserve"> conventional because it centers on the approval and expectations of the technician's social group.</w:t>
      </w:r>
    </w:p>
    <w:p w14:paraId="77D6C5E5" w14:textId="77777777" w:rsidR="00F37CD8" w:rsidRPr="009F2D27" w:rsidRDefault="003521EC">
      <w:pPr>
        <w:spacing w:line="480" w:lineRule="auto"/>
        <w:ind w:firstLine="720"/>
        <w:rPr>
          <w:lang w:val="en-US"/>
        </w:rPr>
      </w:pPr>
      <w:r w:rsidRPr="009F2D27">
        <w:rPr>
          <w:i/>
          <w:iCs/>
          <w:lang w:val="en-US"/>
        </w:rPr>
        <w:t>Does every customer have a right to know what is in the food they eat?</w:t>
      </w:r>
      <w:r w:rsidRPr="009F2D27">
        <w:rPr>
          <w:lang w:val="en-US"/>
        </w:rPr>
        <w:t xml:space="preserve"> This question is postconventional because it appeals to a universal principle, a righ</w:t>
      </w:r>
      <w:r w:rsidRPr="009F2D27">
        <w:rPr>
          <w:lang w:val="en-US"/>
        </w:rPr>
        <w:t>t that applies to everyone whether or not a law requires it.</w:t>
      </w:r>
    </w:p>
    <w:p w14:paraId="0572CA0C" w14:textId="77777777" w:rsidR="00F37CD8" w:rsidRPr="009F2D27" w:rsidRDefault="003521EC">
      <w:pPr>
        <w:spacing w:line="480" w:lineRule="auto"/>
        <w:ind w:firstLine="720"/>
        <w:rPr>
          <w:lang w:val="en-US"/>
        </w:rPr>
      </w:pPr>
      <w:r w:rsidRPr="009F2D27">
        <w:rPr>
          <w:i/>
          <w:iCs/>
          <w:lang w:val="en-US"/>
        </w:rPr>
        <w:t>Will management give me a bonus for keeping production on schedule?</w:t>
      </w:r>
      <w:r w:rsidRPr="009F2D27">
        <w:rPr>
          <w:lang w:val="en-US"/>
        </w:rPr>
        <w:t xml:space="preserve"> This question is preconventional because the technician's reasoning is driven by the possibility of a personal reward.</w:t>
      </w:r>
    </w:p>
    <w:p w14:paraId="1FBDD88C" w14:textId="77777777" w:rsidR="00F37CD8" w:rsidRPr="009F2D27" w:rsidRDefault="003521EC">
      <w:pPr>
        <w:keepNext/>
        <w:spacing w:line="480" w:lineRule="auto"/>
        <w:jc w:val="center"/>
        <w:rPr>
          <w:lang w:val="en-US"/>
        </w:rPr>
      </w:pPr>
      <w:commentRangeStart w:id="3"/>
      <w:r w:rsidRPr="009F2D27">
        <w:rPr>
          <w:b/>
          <w:bCs/>
          <w:lang w:val="en-US"/>
        </w:rPr>
        <w:t>Reflecti</w:t>
      </w:r>
      <w:r w:rsidRPr="009F2D27">
        <w:rPr>
          <w:b/>
          <w:bCs/>
          <w:lang w:val="en-US"/>
        </w:rPr>
        <w:t>on on the Ethical Lens Inventory</w:t>
      </w:r>
      <w:commentRangeEnd w:id="3"/>
      <w:r w:rsidRPr="009F2D27">
        <w:rPr>
          <w:lang w:val="en-US"/>
        </w:rPr>
        <w:commentReference w:id="3"/>
      </w:r>
    </w:p>
    <w:p w14:paraId="51293073" w14:textId="77777777" w:rsidR="00F37CD8" w:rsidRPr="009F2D27" w:rsidRDefault="003521EC">
      <w:pPr>
        <w:keepNext/>
        <w:spacing w:line="480" w:lineRule="auto"/>
        <w:rPr>
          <w:lang w:val="en-US"/>
        </w:rPr>
      </w:pPr>
      <w:r w:rsidRPr="009F2D27">
        <w:rPr>
          <w:b/>
          <w:bCs/>
          <w:lang w:val="en-US"/>
        </w:rPr>
        <w:t>D1. My Preferred Ethical Lens</w:t>
      </w:r>
    </w:p>
    <w:p w14:paraId="34349175" w14:textId="77777777" w:rsidR="00F37CD8" w:rsidRPr="009F2D27" w:rsidRDefault="003521EC">
      <w:pPr>
        <w:spacing w:line="480" w:lineRule="auto"/>
        <w:ind w:firstLine="720"/>
        <w:rPr>
          <w:lang w:val="en-US"/>
        </w:rPr>
      </w:pPr>
      <w:r w:rsidRPr="009F2D27">
        <w:rPr>
          <w:lang w:val="en-US"/>
        </w:rPr>
        <w:t>My ELI results place me in the Reputation Lens, which combines the primary values of sensibility and equality and represents virtue ethics (EthicsGame, 2026). My foundational question is "Wh</w:t>
      </w:r>
      <w:r w:rsidRPr="009F2D27">
        <w:rPr>
          <w:lang w:val="en-US"/>
        </w:rPr>
        <w:t>at action will set a good example?" Virtue ethics emphasizes "the virtues, or moral character" (Hursthouse &amp; Pettigrove, 2026, para. 1), which fits how I make decisions as a scheduling supervisor: I start by asking what a good supervisor would do.</w:t>
      </w:r>
    </w:p>
    <w:p w14:paraId="5FBCFBA3" w14:textId="77777777" w:rsidR="00F37CD8" w:rsidRPr="009F2D27" w:rsidRDefault="003521EC">
      <w:pPr>
        <w:keepNext/>
        <w:spacing w:line="480" w:lineRule="auto"/>
        <w:rPr>
          <w:lang w:val="en-US"/>
        </w:rPr>
      </w:pPr>
      <w:r w:rsidRPr="009F2D27">
        <w:rPr>
          <w:b/>
          <w:bCs/>
          <w:lang w:val="en-US"/>
        </w:rPr>
        <w:t>D1a. The Same Lens in Different Settings</w:t>
      </w:r>
    </w:p>
    <w:p w14:paraId="700E76A7" w14:textId="77777777" w:rsidR="00F37CD8" w:rsidRPr="009F2D27" w:rsidRDefault="003521EC">
      <w:pPr>
        <w:spacing w:line="480" w:lineRule="auto"/>
        <w:ind w:firstLine="720"/>
        <w:rPr>
          <w:lang w:val="en-US"/>
        </w:rPr>
      </w:pPr>
      <w:r w:rsidRPr="009F2D27">
        <w:rPr>
          <w:lang w:val="en-US"/>
        </w:rPr>
        <w:t xml:space="preserve">My lens is consistent at work and when I coach my daughter's soccer team, where I think about what a good coach models for young players. At home, however, I shift. When my children argue over chores, I ask what is </w:t>
      </w:r>
      <w:r w:rsidRPr="009F2D27">
        <w:rPr>
          <w:lang w:val="en-US"/>
        </w:rPr>
        <w:t>fair and divide the work evenly, which sounds more like the Relationship Lens and its focus on fairness (EthicsGame, 2026).</w:t>
      </w:r>
    </w:p>
    <w:p w14:paraId="75EAC7B8" w14:textId="77777777" w:rsidR="00F37CD8" w:rsidRPr="009F2D27" w:rsidRDefault="003521EC">
      <w:pPr>
        <w:keepNext/>
        <w:spacing w:line="480" w:lineRule="auto"/>
        <w:rPr>
          <w:lang w:val="en-US"/>
        </w:rPr>
      </w:pPr>
      <w:r w:rsidRPr="009F2D27">
        <w:rPr>
          <w:b/>
          <w:bCs/>
          <w:lang w:val="en-US"/>
        </w:rPr>
        <w:lastRenderedPageBreak/>
        <w:t>D2. Primary Value and Classical Virtue</w:t>
      </w:r>
    </w:p>
    <w:p w14:paraId="4AFCE324" w14:textId="77777777" w:rsidR="00F37CD8" w:rsidRPr="009F2D27" w:rsidRDefault="003521EC">
      <w:pPr>
        <w:spacing w:line="480" w:lineRule="auto"/>
        <w:ind w:firstLine="720"/>
        <w:rPr>
          <w:lang w:val="en-US"/>
        </w:rPr>
      </w:pPr>
      <w:r w:rsidRPr="009F2D27">
        <w:rPr>
          <w:lang w:val="en-US"/>
        </w:rPr>
        <w:t>One of my primary values is equality, which gives priority to the community over individual autonomy. My classical virtue is fortitude, bearing hardship and uncertainty with courage (EthicsGame, 2026). At work, fortitude means making unpopular scheduling c</w:t>
      </w:r>
      <w:r w:rsidRPr="009F2D27">
        <w:rPr>
          <w:lang w:val="en-US"/>
        </w:rPr>
        <w:t>alls during staff shortages and explaining them honestly.</w:t>
      </w:r>
    </w:p>
    <w:p w14:paraId="62A2BB4F" w14:textId="77777777" w:rsidR="00F37CD8" w:rsidRPr="009F2D27" w:rsidRDefault="003521EC">
      <w:pPr>
        <w:keepNext/>
        <w:spacing w:line="480" w:lineRule="auto"/>
        <w:rPr>
          <w:lang w:val="en-US"/>
        </w:rPr>
      </w:pPr>
      <w:r w:rsidRPr="009F2D27">
        <w:rPr>
          <w:b/>
          <w:bCs/>
          <w:lang w:val="en-US"/>
        </w:rPr>
        <w:t>D2a. Comparison to My Personal Values</w:t>
      </w:r>
    </w:p>
    <w:p w14:paraId="17F8C0BC" w14:textId="77777777" w:rsidR="00F37CD8" w:rsidRPr="009F2D27" w:rsidRDefault="003521EC">
      <w:pPr>
        <w:spacing w:line="480" w:lineRule="auto"/>
        <w:ind w:firstLine="720"/>
        <w:rPr>
          <w:lang w:val="en-US"/>
        </w:rPr>
      </w:pPr>
      <w:r w:rsidRPr="009F2D27">
        <w:rPr>
          <w:lang w:val="en-US"/>
        </w:rPr>
        <w:t>Equality overlaps with my personal value of loyalty, since both ask me to stand by my community, but loyalty tempts me to favor long serving caregivers while eq</w:t>
      </w:r>
      <w:r w:rsidRPr="009F2D27">
        <w:rPr>
          <w:lang w:val="en-US"/>
        </w:rPr>
        <w:t>uality asks me to treat new staff the same. Fortitude conflicts with a different personal value, balance: fortitude pushes me to take on one more hard shift, while balance reminds me that an exhausted supervisor makes poorer decisions.</w:t>
      </w:r>
    </w:p>
    <w:p w14:paraId="3D06A984" w14:textId="77777777" w:rsidR="00F37CD8" w:rsidRPr="009F2D27" w:rsidRDefault="003521EC">
      <w:pPr>
        <w:keepNext/>
        <w:spacing w:line="480" w:lineRule="auto"/>
        <w:rPr>
          <w:lang w:val="en-US"/>
        </w:rPr>
      </w:pPr>
      <w:r w:rsidRPr="009F2D27">
        <w:rPr>
          <w:b/>
          <w:bCs/>
          <w:lang w:val="en-US"/>
        </w:rPr>
        <w:t>D3. My Blind Spot</w:t>
      </w:r>
    </w:p>
    <w:p w14:paraId="43A1EFCA" w14:textId="77777777" w:rsidR="00F37CD8" w:rsidRPr="009F2D27" w:rsidRDefault="003521EC">
      <w:pPr>
        <w:spacing w:line="480" w:lineRule="auto"/>
        <w:ind w:firstLine="720"/>
        <w:rPr>
          <w:lang w:val="en-US"/>
        </w:rPr>
      </w:pPr>
      <w:r w:rsidRPr="009F2D27">
        <w:rPr>
          <w:lang w:val="en-US"/>
        </w:rPr>
        <w:t>My</w:t>
      </w:r>
      <w:r w:rsidRPr="009F2D27">
        <w:rPr>
          <w:lang w:val="en-US"/>
        </w:rPr>
        <w:t xml:space="preserve"> blind spot is unrealistic role expectations (EthicsGame, 2026). Because I want to be a good supervisor, I tend to believe every problem is mine to solve. Last </w:t>
      </w:r>
      <w:r w:rsidR="009F2D27" w:rsidRPr="009F2D27">
        <w:rPr>
          <w:lang w:val="en-US"/>
        </w:rPr>
        <w:t>spring,</w:t>
      </w:r>
      <w:r w:rsidRPr="009F2D27">
        <w:rPr>
          <w:lang w:val="en-US"/>
        </w:rPr>
        <w:t xml:space="preserve"> I personally covered four open weekend visits in one month instead of asking caregivers t</w:t>
      </w:r>
      <w:r w:rsidRPr="009F2D27">
        <w:rPr>
          <w:lang w:val="en-US"/>
        </w:rPr>
        <w:t>o share them.</w:t>
      </w:r>
    </w:p>
    <w:p w14:paraId="3678F31F" w14:textId="77777777" w:rsidR="00F37CD8" w:rsidRPr="009F2D27" w:rsidRDefault="003521EC">
      <w:pPr>
        <w:keepNext/>
        <w:spacing w:line="480" w:lineRule="auto"/>
        <w:rPr>
          <w:lang w:val="en-US"/>
        </w:rPr>
      </w:pPr>
      <w:r w:rsidRPr="009F2D27">
        <w:rPr>
          <w:b/>
          <w:bCs/>
          <w:lang w:val="en-US"/>
        </w:rPr>
        <w:t>D3a. Two Steps to Reduce It</w:t>
      </w:r>
    </w:p>
    <w:p w14:paraId="5913C4D3" w14:textId="77777777" w:rsidR="00F37CD8" w:rsidRPr="009F2D27" w:rsidRDefault="003521EC">
      <w:pPr>
        <w:spacing w:line="480" w:lineRule="auto"/>
        <w:ind w:firstLine="720"/>
        <w:rPr>
          <w:lang w:val="en-US"/>
        </w:rPr>
      </w:pPr>
      <w:r w:rsidRPr="009F2D27">
        <w:rPr>
          <w:lang w:val="en-US"/>
        </w:rPr>
        <w:t>First, I will keep a weekly role list divided into mine, the team's, and shared, and check it before taking on extra work. Second, I will meet monthly with a peer supervisor who will review the extra tasks I took o</w:t>
      </w:r>
      <w:r w:rsidRPr="009F2D27">
        <w:rPr>
          <w:lang w:val="en-US"/>
        </w:rPr>
        <w:t>n and ask whether someone else should have owned them.</w:t>
      </w:r>
    </w:p>
    <w:p w14:paraId="6672C750" w14:textId="77777777" w:rsidR="00F37CD8" w:rsidRPr="009F2D27" w:rsidRDefault="003521EC">
      <w:pPr>
        <w:keepNext/>
        <w:spacing w:line="480" w:lineRule="auto"/>
        <w:rPr>
          <w:lang w:val="en-US"/>
        </w:rPr>
      </w:pPr>
      <w:r w:rsidRPr="009F2D27">
        <w:rPr>
          <w:b/>
          <w:bCs/>
          <w:lang w:val="en-US"/>
        </w:rPr>
        <w:t>D4. Applying the ELI in the Workplace</w:t>
      </w:r>
    </w:p>
    <w:p w14:paraId="5C554125" w14:textId="77777777" w:rsidR="00F37CD8" w:rsidRPr="009F2D27" w:rsidRDefault="003521EC">
      <w:pPr>
        <w:spacing w:line="480" w:lineRule="auto"/>
        <w:ind w:firstLine="720"/>
        <w:rPr>
          <w:lang w:val="en-US"/>
        </w:rPr>
      </w:pPr>
      <w:r w:rsidRPr="009F2D27">
        <w:rPr>
          <w:lang w:val="en-US"/>
        </w:rPr>
        <w:t xml:space="preserve">If a caregiver asked me to record a </w:t>
      </w:r>
      <w:r w:rsidR="009F2D27" w:rsidRPr="009F2D27">
        <w:rPr>
          <w:lang w:val="en-US"/>
        </w:rPr>
        <w:t>40-minute</w:t>
      </w:r>
      <w:r w:rsidRPr="009F2D27">
        <w:rPr>
          <w:lang w:val="en-US"/>
        </w:rPr>
        <w:t xml:space="preserve"> visit as 60 minutes so she could leave early for childcare, my lens would ask what action sets a good example, and my</w:t>
      </w:r>
      <w:r w:rsidRPr="009F2D27">
        <w:rPr>
          <w:lang w:val="en-US"/>
        </w:rPr>
        <w:t xml:space="preserve"> blind spot would tempt me to cover for her quietly. Knowing that, I would check the decision through the other </w:t>
      </w:r>
      <w:r w:rsidRPr="009F2D27">
        <w:rPr>
          <w:lang w:val="en-US"/>
        </w:rPr>
        <w:lastRenderedPageBreak/>
        <w:t>lenses: accurate records are a duty, and covering for one caregiver would be unfair to the others. A framework that weighs rights, fairness, and</w:t>
      </w:r>
      <w:r w:rsidRPr="009F2D27">
        <w:rPr>
          <w:lang w:val="en-US"/>
        </w:rPr>
        <w:t xml:space="preserve"> the common good points the same way (Markkula Center for Applied Ethics, 2021). I would record the actual time, report it through our usual process, and help her find a schedule that fits her childcare.</w:t>
      </w:r>
    </w:p>
    <w:p w14:paraId="4DB116A9" w14:textId="77777777" w:rsidR="00F37CD8" w:rsidRPr="009F2D27" w:rsidRDefault="003521EC">
      <w:pPr>
        <w:keepNext/>
        <w:spacing w:line="480" w:lineRule="auto"/>
        <w:jc w:val="center"/>
        <w:rPr>
          <w:lang w:val="en-US"/>
        </w:rPr>
      </w:pPr>
      <w:commentRangeStart w:id="4"/>
      <w:r w:rsidRPr="009F2D27">
        <w:rPr>
          <w:b/>
          <w:bCs/>
          <w:lang w:val="en-US"/>
        </w:rPr>
        <w:t>ELI Results</w:t>
      </w:r>
      <w:commentRangeEnd w:id="4"/>
      <w:r w:rsidRPr="009F2D27">
        <w:rPr>
          <w:lang w:val="en-US"/>
        </w:rPr>
        <w:commentReference w:id="4"/>
      </w:r>
    </w:p>
    <w:p w14:paraId="1DBF32A7" w14:textId="77777777" w:rsidR="00F37CD8" w:rsidRPr="009F2D27" w:rsidRDefault="003521EC">
      <w:pPr>
        <w:spacing w:line="480" w:lineRule="auto"/>
        <w:ind w:firstLine="720"/>
        <w:rPr>
          <w:lang w:val="en-US"/>
        </w:rPr>
      </w:pPr>
      <w:r w:rsidRPr="009F2D27">
        <w:rPr>
          <w:lang w:val="en-US"/>
        </w:rPr>
        <w:t>A copy of my Ethical Lens Inventory r</w:t>
      </w:r>
      <w:r w:rsidRPr="009F2D27">
        <w:rPr>
          <w:lang w:val="en-US"/>
        </w:rPr>
        <w:t>esults is submitted as a separate PDF file.</w:t>
      </w:r>
    </w:p>
    <w:p w14:paraId="4B0701AA" w14:textId="77777777" w:rsidR="00F37CD8" w:rsidRPr="009F2D27" w:rsidRDefault="003521EC">
      <w:pPr>
        <w:pageBreakBefore/>
        <w:spacing w:line="480" w:lineRule="auto"/>
        <w:jc w:val="center"/>
        <w:rPr>
          <w:lang w:val="en-US"/>
        </w:rPr>
      </w:pPr>
      <w:r w:rsidRPr="009F2D27">
        <w:rPr>
          <w:b/>
          <w:bCs/>
          <w:lang w:val="en-US"/>
        </w:rPr>
        <w:lastRenderedPageBreak/>
        <w:t>References</w:t>
      </w:r>
    </w:p>
    <w:p w14:paraId="66D7BE28" w14:textId="77777777" w:rsidR="00F37CD8" w:rsidRPr="009F2D27" w:rsidRDefault="003521EC">
      <w:pPr>
        <w:spacing w:line="480" w:lineRule="auto"/>
        <w:ind w:left="720" w:hanging="720"/>
        <w:rPr>
          <w:lang w:val="en-US"/>
        </w:rPr>
      </w:pPr>
      <w:r w:rsidRPr="009F2D27">
        <w:rPr>
          <w:lang w:val="en-US"/>
        </w:rPr>
        <w:t xml:space="preserve">Alexander, L., &amp; Moore, M. (2024). Deontological ethics. In E. N. Zalta &amp; U. Nodelman (Eds.), </w:t>
      </w:r>
      <w:r w:rsidRPr="009F2D27">
        <w:rPr>
          <w:i/>
          <w:iCs/>
          <w:lang w:val="en-US"/>
        </w:rPr>
        <w:t>The Stanford encyclopedia of philosophy</w:t>
      </w:r>
      <w:r w:rsidRPr="009F2D27">
        <w:rPr>
          <w:lang w:val="en-US"/>
        </w:rPr>
        <w:t>. Stanford University. https://plato.stanford.edu/entries/ethics-deo</w:t>
      </w:r>
      <w:r w:rsidRPr="009F2D27">
        <w:rPr>
          <w:lang w:val="en-US"/>
        </w:rPr>
        <w:t>ntological/</w:t>
      </w:r>
    </w:p>
    <w:p w14:paraId="7DA6F7D8" w14:textId="77777777" w:rsidR="00F37CD8" w:rsidRPr="009F2D27" w:rsidRDefault="003521EC">
      <w:pPr>
        <w:spacing w:line="480" w:lineRule="auto"/>
        <w:ind w:left="720" w:hanging="720"/>
        <w:rPr>
          <w:lang w:val="en-US"/>
        </w:rPr>
      </w:pPr>
      <w:r w:rsidRPr="009F2D27">
        <w:rPr>
          <w:lang w:val="en-US"/>
        </w:rPr>
        <w:t xml:space="preserve">EthicsGame. (2026). </w:t>
      </w:r>
      <w:r w:rsidRPr="009F2D27">
        <w:rPr>
          <w:i/>
          <w:iCs/>
          <w:lang w:val="en-US"/>
        </w:rPr>
        <w:t>Ethical Lens Inventory: Individual results</w:t>
      </w:r>
      <w:r w:rsidRPr="009F2D27">
        <w:rPr>
          <w:lang w:val="en-US"/>
        </w:rPr>
        <w:t xml:space="preserve"> [Assessment report].</w:t>
      </w:r>
    </w:p>
    <w:p w14:paraId="097F0837" w14:textId="77777777" w:rsidR="00F37CD8" w:rsidRPr="009F2D27" w:rsidRDefault="003521EC">
      <w:pPr>
        <w:spacing w:line="480" w:lineRule="auto"/>
        <w:ind w:left="720" w:hanging="720"/>
        <w:rPr>
          <w:lang w:val="en-US"/>
        </w:rPr>
      </w:pPr>
      <w:r w:rsidRPr="009F2D27">
        <w:rPr>
          <w:lang w:val="en-US"/>
        </w:rPr>
        <w:t xml:space="preserve">Hursthouse, R., &amp; Pettigrove, G. (2026). Virtue ethics. In E. N. Zalta &amp; U. Nodelman (Eds.), </w:t>
      </w:r>
      <w:r w:rsidRPr="009F2D27">
        <w:rPr>
          <w:i/>
          <w:iCs/>
          <w:lang w:val="en-US"/>
        </w:rPr>
        <w:t>The Stanford encyclopedia of philosophy</w:t>
      </w:r>
      <w:r w:rsidRPr="009F2D27">
        <w:rPr>
          <w:lang w:val="en-US"/>
        </w:rPr>
        <w:t>. Stanford University. https</w:t>
      </w:r>
      <w:r w:rsidRPr="009F2D27">
        <w:rPr>
          <w:lang w:val="en-US"/>
        </w:rPr>
        <w:t>://plato.stanford.edu/entries/ethics-virtue/</w:t>
      </w:r>
    </w:p>
    <w:p w14:paraId="696AEB70" w14:textId="77777777" w:rsidR="00F37CD8" w:rsidRPr="009F2D27" w:rsidRDefault="003521EC">
      <w:pPr>
        <w:spacing w:line="480" w:lineRule="auto"/>
        <w:ind w:left="720" w:hanging="720"/>
        <w:rPr>
          <w:lang w:val="en-US"/>
        </w:rPr>
      </w:pPr>
      <w:r w:rsidRPr="009F2D27">
        <w:rPr>
          <w:lang w:val="en-US"/>
        </w:rPr>
        <w:t xml:space="preserve">Markkula Center for Applied Ethics. (2021, November 8). </w:t>
      </w:r>
      <w:r w:rsidRPr="009F2D27">
        <w:rPr>
          <w:i/>
          <w:iCs/>
          <w:lang w:val="en-US"/>
        </w:rPr>
        <w:t>A framework for ethical decision making</w:t>
      </w:r>
      <w:r w:rsidRPr="009F2D27">
        <w:rPr>
          <w:lang w:val="en-US"/>
        </w:rPr>
        <w:t>. Santa Clara University. https://www.scu.edu/ethics/ethics-resources/a-framework-for-ethical-decision-making/</w:t>
      </w:r>
    </w:p>
    <w:p w14:paraId="45D71023" w14:textId="77777777" w:rsidR="00F37CD8" w:rsidRPr="009F2D27" w:rsidRDefault="003521EC">
      <w:pPr>
        <w:spacing w:line="480" w:lineRule="auto"/>
        <w:ind w:left="720" w:hanging="720"/>
        <w:rPr>
          <w:lang w:val="en-US"/>
        </w:rPr>
      </w:pPr>
      <w:r w:rsidRPr="009F2D27">
        <w:rPr>
          <w:lang w:val="en-US"/>
        </w:rPr>
        <w:t>McLeo</w:t>
      </w:r>
      <w:r w:rsidRPr="009F2D27">
        <w:rPr>
          <w:lang w:val="en-US"/>
        </w:rPr>
        <w:t xml:space="preserve">d, S. (2026, September 17). </w:t>
      </w:r>
      <w:r w:rsidRPr="009F2D27">
        <w:rPr>
          <w:i/>
          <w:iCs/>
          <w:lang w:val="en-US"/>
        </w:rPr>
        <w:t>Kohlberg's stages of moral development</w:t>
      </w:r>
      <w:r w:rsidRPr="009F2D27">
        <w:rPr>
          <w:lang w:val="en-US"/>
        </w:rPr>
        <w:t>. Simply Psychology. https://www.simplypsychology.org/kohlberg.html</w:t>
      </w:r>
    </w:p>
    <w:p w14:paraId="6692F07F" w14:textId="77777777" w:rsidR="00F37CD8" w:rsidRPr="009F2D27" w:rsidRDefault="003521EC">
      <w:pPr>
        <w:spacing w:line="480" w:lineRule="auto"/>
        <w:ind w:left="720" w:hanging="720"/>
        <w:rPr>
          <w:lang w:val="en-US"/>
        </w:rPr>
      </w:pPr>
      <w:r w:rsidRPr="009F2D27">
        <w:rPr>
          <w:lang w:val="en-US"/>
        </w:rPr>
        <w:t xml:space="preserve">Sinnott-Armstrong, W. (2023). Consequentialism. In E. N. Zalta &amp; U. Nodelman (Eds.), </w:t>
      </w:r>
      <w:r w:rsidRPr="009F2D27">
        <w:rPr>
          <w:i/>
          <w:iCs/>
          <w:lang w:val="en-US"/>
        </w:rPr>
        <w:t>The Stanford encyclopedia of philosop</w:t>
      </w:r>
      <w:r w:rsidRPr="009F2D27">
        <w:rPr>
          <w:i/>
          <w:iCs/>
          <w:lang w:val="en-US"/>
        </w:rPr>
        <w:t>hy</w:t>
      </w:r>
      <w:r w:rsidRPr="009F2D27">
        <w:rPr>
          <w:lang w:val="en-US"/>
        </w:rPr>
        <w:t>. Stanford University. https://plato.stanford.edu/entries/consequentialism/</w:t>
      </w:r>
      <w:bookmarkStart w:id="5" w:name="_GoBack"/>
      <w:bookmarkEnd w:id="5"/>
    </w:p>
    <w:sectPr w:rsidR="00F37CD8" w:rsidRPr="009F2D27">
      <w:headerReference w:type="default" r:id="rId9"/>
      <w:pgSz w:w="12240" w:h="15840"/>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Gradevia Editorial" w:date="2026-10-15T00:00:00Z" w:initials="">
    <w:p w14:paraId="6B0213AE" w14:textId="77777777" w:rsidR="00F37CD8" w:rsidRDefault="003521EC">
      <w:r>
        <w:t>Illustrative example for study purposes only. Jordan Ellis, Denise Harlan, Cedar Ridge Home Care, Brightline Snacks, and the ELI results are fictitious. The dilemma and the five Part C questions are practice versions, not the WGU scenario or the five WGU q</w:t>
      </w:r>
      <w:r>
        <w:t>uestions. Your submission must answer the WGU scenario and questions, use your own ELI results, and be in your own words.</w:t>
      </w:r>
    </w:p>
  </w:comment>
  <w:comment w:id="1" w:author="Gradevia Editorial" w:date="2026-10-15T00:00:00Z" w:initials="">
    <w:p w14:paraId="49B9DCD1" w14:textId="77777777" w:rsidR="00F37CD8" w:rsidRDefault="003521EC">
      <w:r>
        <w:t>B: The final paragraph is what turns two descriptions into a comparison. It names the point where the theories could split.</w:t>
      </w:r>
    </w:p>
  </w:comment>
  <w:comment w:id="2" w:author="Gradevia Editorial" w:date="2026-10-15T00:00:00Z" w:initials="">
    <w:p w14:paraId="7A591943" w14:textId="77777777" w:rsidR="00F37CD8" w:rsidRDefault="003521EC">
      <w:r>
        <w:t>C: Uses fi</w:t>
      </w:r>
      <w:r>
        <w:t>ve PRACTICE questions. Your paper must classify the five WGU questions from the task directions. The method is the same: name the level, then explain the reasoning behind it.</w:t>
      </w:r>
    </w:p>
  </w:comment>
  <w:comment w:id="3" w:author="Gradevia Editorial" w:date="2026-10-15T00:00:00Z" w:initials="">
    <w:p w14:paraId="472B094A" w14:textId="77777777" w:rsidR="00F37CD8" w:rsidRDefault="003521EC">
      <w:r>
        <w:t>D: A shortened version of Jordan's Part D. The full Part D example, with comments</w:t>
      </w:r>
      <w:r>
        <w:t xml:space="preserve"> on each prompt, is on Gradevia's Ethical Lens Inventory guide.</w:t>
      </w:r>
    </w:p>
  </w:comment>
  <w:comment w:id="4" w:author="Gradevia Editorial" w:date="2026-10-15T00:00:00Z" w:initials="">
    <w:p w14:paraId="59102FBA" w14:textId="77777777" w:rsidR="00F37CD8" w:rsidRDefault="003521EC">
      <w:r>
        <w:t>E: Submit your own ELI results PDF as a separate file. It is not pasted into the paper.</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B0213AE" w15:done="0"/>
  <w15:commentEx w15:paraId="49B9DCD1" w15:done="0"/>
  <w15:commentEx w15:paraId="7A591943" w15:done="0"/>
  <w15:commentEx w15:paraId="472B094A" w15:done="0"/>
  <w15:commentEx w15:paraId="59102FBA"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FA96CA" w14:textId="77777777" w:rsidR="003521EC" w:rsidRDefault="003521EC">
      <w:r>
        <w:separator/>
      </w:r>
    </w:p>
  </w:endnote>
  <w:endnote w:type="continuationSeparator" w:id="0">
    <w:p w14:paraId="4E66F367" w14:textId="77777777" w:rsidR="003521EC" w:rsidRDefault="00352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8C2CC8" w14:textId="77777777" w:rsidR="003521EC" w:rsidRDefault="003521EC">
      <w:r>
        <w:separator/>
      </w:r>
    </w:p>
  </w:footnote>
  <w:footnote w:type="continuationSeparator" w:id="0">
    <w:p w14:paraId="0D36DD64" w14:textId="77777777" w:rsidR="003521EC" w:rsidRDefault="003521E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41E3A" w14:textId="4C3EFBD6" w:rsidR="00F37CD8" w:rsidRDefault="003521EC">
    <w:pPr>
      <w:jc w:val="right"/>
    </w:pPr>
    <w:r>
      <w:fldChar w:fldCharType="begin"/>
    </w:r>
    <w:r>
      <w:instrText>PAGE</w:instrText>
    </w:r>
    <w:r w:rsidR="009F2D27">
      <w:fldChar w:fldCharType="separate"/>
    </w:r>
    <w:r w:rsidR="009F2D27">
      <w:rPr>
        <w:noProof/>
      </w:rPr>
      <w:t>1</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A30D73"/>
    <w:multiLevelType w:val="hybridMultilevel"/>
    <w:tmpl w:val="58F4FD66"/>
    <w:lvl w:ilvl="0" w:tplc="F84622DC">
      <w:start w:val="1"/>
      <w:numFmt w:val="bullet"/>
      <w:lvlText w:val="●"/>
      <w:lvlJc w:val="left"/>
      <w:pPr>
        <w:ind w:left="720" w:hanging="360"/>
      </w:pPr>
    </w:lvl>
    <w:lvl w:ilvl="1" w:tplc="DB76EBAC">
      <w:start w:val="1"/>
      <w:numFmt w:val="bullet"/>
      <w:lvlText w:val="○"/>
      <w:lvlJc w:val="left"/>
      <w:pPr>
        <w:ind w:left="1440" w:hanging="360"/>
      </w:pPr>
    </w:lvl>
    <w:lvl w:ilvl="2" w:tplc="E4E81732">
      <w:start w:val="1"/>
      <w:numFmt w:val="bullet"/>
      <w:lvlText w:val="■"/>
      <w:lvlJc w:val="left"/>
      <w:pPr>
        <w:ind w:left="2160" w:hanging="360"/>
      </w:pPr>
    </w:lvl>
    <w:lvl w:ilvl="3" w:tplc="1B32AEDE">
      <w:start w:val="1"/>
      <w:numFmt w:val="bullet"/>
      <w:lvlText w:val="●"/>
      <w:lvlJc w:val="left"/>
      <w:pPr>
        <w:ind w:left="2880" w:hanging="360"/>
      </w:pPr>
    </w:lvl>
    <w:lvl w:ilvl="4" w:tplc="0050666C">
      <w:start w:val="1"/>
      <w:numFmt w:val="bullet"/>
      <w:lvlText w:val="○"/>
      <w:lvlJc w:val="left"/>
      <w:pPr>
        <w:ind w:left="3600" w:hanging="360"/>
      </w:pPr>
    </w:lvl>
    <w:lvl w:ilvl="5" w:tplc="A6FE0CDC">
      <w:start w:val="1"/>
      <w:numFmt w:val="bullet"/>
      <w:lvlText w:val="■"/>
      <w:lvlJc w:val="left"/>
      <w:pPr>
        <w:ind w:left="4320" w:hanging="360"/>
      </w:pPr>
    </w:lvl>
    <w:lvl w:ilvl="6" w:tplc="97A64836">
      <w:start w:val="1"/>
      <w:numFmt w:val="bullet"/>
      <w:lvlText w:val="●"/>
      <w:lvlJc w:val="left"/>
      <w:pPr>
        <w:ind w:left="5040" w:hanging="360"/>
      </w:pPr>
    </w:lvl>
    <w:lvl w:ilvl="7" w:tplc="B11C3162">
      <w:start w:val="1"/>
      <w:numFmt w:val="bullet"/>
      <w:lvlText w:val="●"/>
      <w:lvlJc w:val="left"/>
      <w:pPr>
        <w:ind w:left="5760" w:hanging="360"/>
      </w:pPr>
    </w:lvl>
    <w:lvl w:ilvl="8" w:tplc="F06ACA1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CD8"/>
    <w:rsid w:val="003521EC"/>
    <w:rsid w:val="009F2D27"/>
    <w:rsid w:val="00F37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15158"/>
  <w15:docId w15:val="{85E868C3-81E1-4D54-8AD8-7DDD9CA4C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F2D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2D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1563</Words>
  <Characters>8914</Characters>
  <Application>Microsoft Office Word</Application>
  <DocSecurity>0</DocSecurity>
  <Lines>74</Lines>
  <Paragraphs>20</Paragraphs>
  <ScaleCrop>false</ScaleCrop>
  <Company>HP</Company>
  <LinksUpToDate>false</LinksUpToDate>
  <CharactersWithSpaces>10457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Theories, Leadership, and the Ethical Lens Inventory: A Practice Example</dc:title>
  <dc:creator>Gradevia</dc:creator>
  <cp:lastModifiedBy>HP SPECTRE</cp:lastModifiedBy>
  <cp:revision>2</cp:revision>
  <dcterms:created xsi:type="dcterms:W3CDTF">2026-10-15T15:31:00Z</dcterms:created>
  <dcterms:modified xsi:type="dcterms:W3CDTF">2026-10-15T16:06:00Z</dcterms:modified>
</cp:coreProperties>
</file>